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E9C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F93DA9" w:rsidRPr="004D432A">
        <w:rPr>
          <w:sz w:val="16"/>
        </w:rPr>
        <w:t>91.100.15</w:t>
      </w:r>
      <w:r>
        <w:tab/>
      </w:r>
      <w:r>
        <w:tab/>
      </w:r>
      <w:r>
        <w:rPr>
          <w:b/>
        </w:rPr>
        <w:t xml:space="preserve">Měsíc </w:t>
      </w:r>
      <w:r w:rsidR="00F93DA9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F93DA9" w:rsidP="00F93DA9">
            <w:pPr>
              <w:pStyle w:val="1StrNN-3-23"/>
            </w:pPr>
            <w:r w:rsidRPr="004D432A">
              <w:t>Zkoušení všeobecných vlastností kameniva –</w:t>
            </w:r>
            <w:r w:rsidRPr="004D432A">
              <w:br/>
              <w:t>Část 3: Postup a názvosloví pro jednoduchý petrografický popi</w:t>
            </w:r>
            <w:r>
              <w:t>s</w:t>
            </w:r>
          </w:p>
        </w:tc>
        <w:tc>
          <w:tcPr>
            <w:tcW w:w="2552" w:type="dxa"/>
          </w:tcPr>
          <w:p w:rsidR="00F93DA9" w:rsidRPr="004D432A" w:rsidRDefault="00F93DA9" w:rsidP="00F93DA9">
            <w:pPr>
              <w:pStyle w:val="1StrCN"/>
            </w:pPr>
            <w:r w:rsidRPr="004D432A">
              <w:t>ČSN</w:t>
            </w:r>
            <w:r w:rsidRPr="004D432A">
              <w:br/>
              <w:t>EN 932-3</w:t>
            </w:r>
            <w:r w:rsidRPr="004D432A">
              <w:br/>
              <w:t>ZMĚNA A1</w:t>
            </w:r>
          </w:p>
          <w:p w:rsidR="00A83EAB" w:rsidRDefault="00F93DA9" w:rsidP="00F93DA9">
            <w:pPr>
              <w:pStyle w:val="1StrTrZn"/>
            </w:pPr>
            <w:r w:rsidRPr="004D432A">
              <w:t>72 1186</w:t>
            </w:r>
          </w:p>
        </w:tc>
      </w:tr>
    </w:tbl>
    <w:p w:rsidR="00A83EAB" w:rsidRDefault="00A83EAB">
      <w:pPr>
        <w:pStyle w:val="Shodnost"/>
      </w:pPr>
    </w:p>
    <w:p w:rsidR="00F93DA9" w:rsidRPr="004D432A" w:rsidRDefault="00F93DA9" w:rsidP="00F93DA9">
      <w:pPr>
        <w:pStyle w:val="Cizojazynnzev"/>
      </w:pPr>
      <w:r w:rsidRPr="004D432A">
        <w:t>Amendment</w:t>
      </w:r>
    </w:p>
    <w:p w:rsidR="00F93DA9" w:rsidRPr="004D432A" w:rsidRDefault="00F93DA9" w:rsidP="00F93DA9">
      <w:pPr>
        <w:pStyle w:val="Cizojazynnzev"/>
        <w:rPr>
          <w:lang w:val="fr-FR"/>
        </w:rPr>
      </w:pPr>
      <w:r w:rsidRPr="004D432A">
        <w:rPr>
          <w:lang w:val="fr-FR"/>
        </w:rPr>
        <w:t>Amendement</w:t>
      </w:r>
    </w:p>
    <w:p w:rsidR="00F93DA9" w:rsidRPr="004D432A" w:rsidRDefault="00F93DA9" w:rsidP="00F93DA9">
      <w:pPr>
        <w:pStyle w:val="Cizojazynnzev"/>
        <w:spacing w:after="840"/>
        <w:rPr>
          <w:lang w:val="de-DE"/>
        </w:rPr>
      </w:pPr>
      <w:r w:rsidRPr="004D432A">
        <w:rPr>
          <w:lang w:val="de-DE"/>
        </w:rPr>
        <w:t>Änderung</w:t>
      </w:r>
    </w:p>
    <w:p w:rsidR="00F93DA9" w:rsidRPr="00F93DA9" w:rsidRDefault="00F93DA9" w:rsidP="00F93DA9">
      <w:pPr>
        <w:pStyle w:val="Textnormy"/>
      </w:pPr>
      <w:r w:rsidRPr="00F93DA9">
        <w:t xml:space="preserve">Tato změna ČSN EN 932-3:1997 je českou verzí změny EN 932-3:1996/A1:2003. Překlad byl zajištěn </w:t>
      </w:r>
      <w:r w:rsidRPr="00F26445">
        <w:t>Českou agenturou pro standardizaci</w:t>
      </w:r>
      <w:r w:rsidRPr="00F93DA9">
        <w:t>. Má stejný status jako oficiální verze.</w:t>
      </w:r>
    </w:p>
    <w:p w:rsidR="00F93DA9" w:rsidRPr="00F93DA9" w:rsidRDefault="00F93DA9" w:rsidP="00F93DA9">
      <w:pPr>
        <w:pStyle w:val="Textnormy"/>
        <w:rPr>
          <w:lang w:val="en-GB"/>
        </w:rPr>
      </w:pPr>
      <w:r w:rsidRPr="00F93DA9">
        <w:rPr>
          <w:lang w:val="en-GB"/>
        </w:rPr>
        <w:t>This Amendment to ČSN EN 932-3:1997 is the Czech version of the Amendment EN 932- 3:1996/A1:2003. It was translated by the</w:t>
      </w:r>
      <w:r w:rsidRPr="00F93DA9">
        <w:t xml:space="preserve"> </w:t>
      </w:r>
      <w:r w:rsidR="00BA220D">
        <w:t>Czech Standardization Agency</w:t>
      </w:r>
      <w:r w:rsidRPr="00F93DA9">
        <w:rPr>
          <w:lang w:val="en-GB"/>
        </w:rPr>
        <w:t>. It has the same status as the official version.</w:t>
      </w:r>
    </w:p>
    <w:p w:rsidR="00F93DA9" w:rsidRPr="004D432A" w:rsidRDefault="00F93DA9" w:rsidP="00F93DA9">
      <w:pPr>
        <w:pStyle w:val="Nadpislnku"/>
      </w:pPr>
      <w:r w:rsidRPr="004D432A">
        <w:t xml:space="preserve">Nahrazení předchozí </w:t>
      </w:r>
      <w:r>
        <w:t xml:space="preserve">změny </w:t>
      </w:r>
      <w:r w:rsidRPr="004D432A">
        <w:t>norm</w:t>
      </w:r>
      <w:r>
        <w:t>y</w:t>
      </w:r>
    </w:p>
    <w:p w:rsidR="00F93DA9" w:rsidRPr="004D432A" w:rsidRDefault="00F93DA9" w:rsidP="00F93DA9">
      <w:pPr>
        <w:pStyle w:val="Textnormy1str"/>
      </w:pPr>
      <w:r w:rsidRPr="004D432A">
        <w:t>Tout</w:t>
      </w:r>
      <w:r>
        <w:t>o změnou se nahrazuje změna ČSN </w:t>
      </w:r>
      <w:r w:rsidRPr="004D432A">
        <w:t>EN</w:t>
      </w:r>
      <w:r>
        <w:t> </w:t>
      </w:r>
      <w:r w:rsidRPr="004D432A">
        <w:t>932-3/A1 (72</w:t>
      </w:r>
      <w:r>
        <w:t> </w:t>
      </w:r>
      <w:r w:rsidRPr="004D432A">
        <w:t>1186) z</w:t>
      </w:r>
      <w:r>
        <w:t> </w:t>
      </w:r>
      <w:r w:rsidRPr="004D432A">
        <w:t>července 2004.</w:t>
      </w:r>
    </w:p>
    <w:p w:rsidR="00F93DA9" w:rsidRPr="004D432A" w:rsidRDefault="00F93DA9" w:rsidP="00F93DA9">
      <w:pPr>
        <w:pStyle w:val="Nadpiskapitoly"/>
      </w:pPr>
      <w:r w:rsidRPr="004D432A">
        <w:t>Národní předmluva</w:t>
      </w:r>
    </w:p>
    <w:p w:rsidR="00F93DA9" w:rsidRPr="004D432A" w:rsidRDefault="00F93DA9" w:rsidP="00F93DA9">
      <w:pPr>
        <w:pStyle w:val="Nadpislnku"/>
      </w:pPr>
      <w:r w:rsidRPr="004D432A">
        <w:t xml:space="preserve">Změny proti </w:t>
      </w:r>
      <w:r w:rsidRPr="00E64846">
        <w:t>předchozí</w:t>
      </w:r>
      <w:r>
        <w:t xml:space="preserve"> změně normy</w:t>
      </w:r>
    </w:p>
    <w:p w:rsidR="00F93DA9" w:rsidRPr="004D432A" w:rsidRDefault="00F93DA9" w:rsidP="00F93DA9">
      <w:pPr>
        <w:pStyle w:val="Textnormy"/>
      </w:pPr>
      <w:r w:rsidRPr="004D432A">
        <w:t>Proti předchozí změně dochází ke změně způsobu převzetí EN</w:t>
      </w:r>
      <w:r>
        <w:t> </w:t>
      </w:r>
      <w:r w:rsidRPr="004D432A">
        <w:t>932-3:1996/A1:2003 do soustavy norem ČSN. Zatímco ČSN</w:t>
      </w:r>
      <w:r>
        <w:t> </w:t>
      </w:r>
      <w:r w:rsidRPr="004D432A">
        <w:t>EN</w:t>
      </w:r>
      <w:r>
        <w:t> </w:t>
      </w:r>
      <w:r w:rsidRPr="004D432A">
        <w:t>932-3/A1 (72</w:t>
      </w:r>
      <w:r>
        <w:t> </w:t>
      </w:r>
      <w:r w:rsidRPr="004D432A">
        <w:t>1186) z</w:t>
      </w:r>
      <w:r>
        <w:t> </w:t>
      </w:r>
      <w:r w:rsidRPr="004D432A">
        <w:t>července 2004 převzala EN</w:t>
      </w:r>
      <w:r>
        <w:t> </w:t>
      </w:r>
      <w:r w:rsidRPr="004D432A">
        <w:t>932-3:1996/A1:2003 schválením k</w:t>
      </w:r>
      <w:r>
        <w:t> </w:t>
      </w:r>
      <w:r w:rsidRPr="004D432A">
        <w:t>přímému používání jako ČSN</w:t>
      </w:r>
      <w:r>
        <w:t xml:space="preserve"> oznámením ve Věstníku ÚNMZ</w:t>
      </w:r>
      <w:r w:rsidRPr="004D432A">
        <w:t>, tato změna ji přejímá překladem.</w:t>
      </w:r>
    </w:p>
    <w:p w:rsidR="00F93DA9" w:rsidRPr="004D432A" w:rsidRDefault="00F93DA9" w:rsidP="00F93DA9">
      <w:pPr>
        <w:pStyle w:val="Nadpislnku"/>
      </w:pPr>
      <w:r w:rsidRPr="004D432A">
        <w:t>Vypracování změny normy</w:t>
      </w:r>
    </w:p>
    <w:p w:rsidR="00F93DA9" w:rsidRPr="004D432A" w:rsidRDefault="00F93DA9" w:rsidP="00F93DA9">
      <w:pPr>
        <w:pStyle w:val="Textnormy1str"/>
      </w:pPr>
      <w:r>
        <w:t xml:space="preserve">Zpracovatel: STAVCERT Praha, s </w:t>
      </w:r>
      <w:r w:rsidRPr="004D432A">
        <w:t>r.</w:t>
      </w:r>
      <w:r>
        <w:t xml:space="preserve"> </w:t>
      </w:r>
      <w:r w:rsidRPr="004D432A">
        <w:t>o., IČ</w:t>
      </w:r>
      <w:r>
        <w:t>O</w:t>
      </w:r>
      <w:r w:rsidRPr="004D432A">
        <w:t xml:space="preserve"> 64940616, Ing. Václav Gorgol, CSc.</w:t>
      </w:r>
    </w:p>
    <w:p w:rsidR="00F93DA9" w:rsidRPr="004D432A" w:rsidRDefault="00F93DA9" w:rsidP="00F93DA9">
      <w:pPr>
        <w:pStyle w:val="Textnormy1str"/>
      </w:pPr>
      <w:r w:rsidRPr="004D432A">
        <w:t xml:space="preserve">Technická normalizační komise: TNK </w:t>
      </w:r>
      <w:smartTag w:uri="urn:schemas-microsoft-com:office:smarttags" w:element="metricconverter">
        <w:smartTagPr>
          <w:attr w:name="ProductID" w:val="99 K￡men"/>
        </w:smartTagPr>
        <w:r w:rsidRPr="004D432A">
          <w:t>99 Kámen</w:t>
        </w:r>
      </w:smartTag>
      <w:r w:rsidRPr="004D432A">
        <w:t xml:space="preserve"> a</w:t>
      </w:r>
      <w:r>
        <w:t> </w:t>
      </w:r>
      <w:r w:rsidRPr="004D432A">
        <w:t>kamenivo</w:t>
      </w:r>
    </w:p>
    <w:p w:rsidR="00F93DA9" w:rsidRPr="004D432A" w:rsidRDefault="00F93DA9" w:rsidP="00F93DA9">
      <w:pPr>
        <w:pStyle w:val="Textnormy1str"/>
      </w:pPr>
      <w:r w:rsidRPr="004D432A">
        <w:t>Pracovník</w:t>
      </w:r>
      <w:r w:rsidRPr="00077CAB">
        <w:t xml:space="preserve"> </w:t>
      </w:r>
      <w:r>
        <w:t>České agentury pro standardizaci</w:t>
      </w:r>
      <w:r w:rsidRPr="004D432A">
        <w:t>: Ing. Alena Krupičková</w:t>
      </w:r>
    </w:p>
    <w:p w:rsidR="00F93DA9" w:rsidRPr="00F26445" w:rsidRDefault="00F93DA9" w:rsidP="00F93DA9">
      <w:pPr>
        <w:pStyle w:val="Textnormy"/>
      </w:pPr>
      <w:r w:rsidRPr="00F26445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</w:pP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F93DA9" w:rsidRPr="004D432A" w:rsidRDefault="00F93DA9" w:rsidP="00F93DA9">
      <w:pPr>
        <w:pStyle w:val="EvropNorma"/>
        <w:pageBreakBefore w:val="0"/>
        <w:tabs>
          <w:tab w:val="clear" w:pos="8505"/>
          <w:tab w:val="left" w:pos="7797"/>
        </w:tabs>
      </w:pPr>
      <w:r w:rsidRPr="004D432A">
        <w:lastRenderedPageBreak/>
        <w:t>EVROPSKÁ NORMA</w:t>
      </w:r>
      <w:r w:rsidRPr="004D432A">
        <w:tab/>
        <w:t>EN 932-3:1996/A1</w:t>
      </w:r>
      <w:r w:rsidRPr="004D432A">
        <w:br/>
        <w:t>EUROPEAN STANDARD</w:t>
      </w:r>
      <w:r w:rsidRPr="004D432A">
        <w:rPr>
          <w:b w:val="0"/>
          <w:sz w:val="20"/>
        </w:rPr>
        <w:br/>
      </w:r>
      <w:r w:rsidRPr="004D432A">
        <w:t>NORME EUROPÉENNE</w:t>
      </w:r>
      <w:r w:rsidRPr="004D432A">
        <w:br/>
        <w:t>EUROPÄISCHE NORM</w:t>
      </w:r>
      <w:r w:rsidRPr="004D432A">
        <w:tab/>
      </w:r>
      <w:r w:rsidRPr="004D432A">
        <w:rPr>
          <w:b w:val="0"/>
          <w:sz w:val="20"/>
        </w:rPr>
        <w:t>Srpen 2003</w:t>
      </w:r>
    </w:p>
    <w:p w:rsidR="00F93DA9" w:rsidRPr="004D432A" w:rsidRDefault="00F93DA9" w:rsidP="00F93DA9">
      <w:pPr>
        <w:pStyle w:val="ICS"/>
      </w:pPr>
      <w:r w:rsidRPr="004D432A">
        <w:t>ICS 91.100.15</w:t>
      </w:r>
      <w:r w:rsidRPr="004D432A">
        <w:tab/>
      </w:r>
    </w:p>
    <w:p w:rsidR="00F93DA9" w:rsidRPr="004D432A" w:rsidRDefault="00F93DA9" w:rsidP="00F93DA9">
      <w:pPr>
        <w:pStyle w:val="NzNorCZ"/>
      </w:pPr>
      <w:r w:rsidRPr="004D432A">
        <w:t>Zkoušení všeobecných vlastností kameniva –</w:t>
      </w:r>
      <w:r w:rsidRPr="004D432A">
        <w:br/>
        <w:t>Část 3: Postup a</w:t>
      </w:r>
      <w:r>
        <w:t> </w:t>
      </w:r>
      <w:r w:rsidRPr="004D432A">
        <w:t>názvosloví pro jednoduchý petrografický popis</w:t>
      </w:r>
    </w:p>
    <w:p w:rsidR="00F93DA9" w:rsidRPr="004D432A" w:rsidRDefault="00F93DA9" w:rsidP="00F93DA9">
      <w:pPr>
        <w:pStyle w:val="NzNorUS"/>
      </w:pPr>
      <w:r w:rsidRPr="004D432A">
        <w:t>Tests for general properties of aggregates –</w:t>
      </w:r>
      <w:r w:rsidRPr="004D432A">
        <w:br/>
        <w:t>Part 3: Procedure and terminology for simplified petrographic description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F93DA9" w:rsidRPr="004D432A" w:rsidTr="00202FD8">
        <w:tc>
          <w:tcPr>
            <w:tcW w:w="4961" w:type="dxa"/>
          </w:tcPr>
          <w:p w:rsidR="00F93DA9" w:rsidRPr="004D432A" w:rsidRDefault="00F93DA9" w:rsidP="00202FD8">
            <w:pPr>
              <w:pStyle w:val="NzNorFraGer"/>
              <w:rPr>
                <w:lang w:val="fr-FR"/>
              </w:rPr>
            </w:pPr>
            <w:r w:rsidRPr="004D432A">
              <w:rPr>
                <w:lang w:val="fr-FR"/>
              </w:rPr>
              <w:t>Essais pour déterminer les propriétés générales des</w:t>
            </w:r>
            <w:r>
              <w:rPr>
                <w:lang w:val="fr-FR"/>
              </w:rPr>
              <w:t> </w:t>
            </w:r>
            <w:r w:rsidRPr="004D432A">
              <w:rPr>
                <w:lang w:val="fr-FR"/>
              </w:rPr>
              <w:t>granulats –</w:t>
            </w:r>
            <w:r w:rsidRPr="004D432A">
              <w:rPr>
                <w:lang w:val="fr-FR"/>
              </w:rPr>
              <w:br/>
              <w:t>Partie 3: Procédure et terminologie</w:t>
            </w:r>
            <w:r>
              <w:rPr>
                <w:lang w:val="fr-FR"/>
              </w:rPr>
              <w:br/>
            </w:r>
            <w:r w:rsidRPr="004D432A">
              <w:rPr>
                <w:lang w:val="fr-FR"/>
              </w:rPr>
              <w:t>pour la description pétrographique simplifiée</w:t>
            </w:r>
          </w:p>
        </w:tc>
        <w:tc>
          <w:tcPr>
            <w:tcW w:w="4961" w:type="dxa"/>
          </w:tcPr>
          <w:p w:rsidR="00F93DA9" w:rsidRPr="004D432A" w:rsidRDefault="00F93DA9" w:rsidP="00202FD8">
            <w:pPr>
              <w:pStyle w:val="NzNorFraGer"/>
              <w:rPr>
                <w:lang w:val="de-DE"/>
              </w:rPr>
            </w:pPr>
            <w:r w:rsidRPr="004D432A">
              <w:rPr>
                <w:lang w:val="de-DE"/>
              </w:rPr>
              <w:t>Prüfverfahren f</w:t>
            </w:r>
            <w:r>
              <w:rPr>
                <w:lang w:val="de-DE"/>
              </w:rPr>
              <w:t>ür allgemeine Eigenschaften von </w:t>
            </w:r>
            <w:r w:rsidRPr="004D432A">
              <w:rPr>
                <w:lang w:val="de-DE"/>
              </w:rPr>
              <w:t>Gesteinskörnungen</w:t>
            </w:r>
            <w:r>
              <w:rPr>
                <w:lang w:val="de-DE"/>
              </w:rPr>
              <w:t> –</w:t>
            </w:r>
            <w:r w:rsidRPr="004D432A">
              <w:rPr>
                <w:lang w:val="de-DE"/>
              </w:rPr>
              <w:br/>
              <w:t>Teil 3: Durchführung und Terminologie einer Vereinfachten petrografischen Beschreibung</w:t>
            </w:r>
          </w:p>
        </w:tc>
      </w:tr>
    </w:tbl>
    <w:p w:rsidR="00F93DA9" w:rsidRPr="004D432A" w:rsidRDefault="00F93DA9" w:rsidP="00F93DA9">
      <w:pPr>
        <w:pStyle w:val="Textnormy"/>
      </w:pPr>
      <w:r w:rsidRPr="004D432A">
        <w:t>Tato změna A1 měn</w:t>
      </w:r>
      <w:r>
        <w:t>í evropskou normu EN 932-3:1996;</w:t>
      </w:r>
      <w:r w:rsidRPr="004D432A">
        <w:t xml:space="preserve"> </w:t>
      </w:r>
      <w:r>
        <w:t>b</w:t>
      </w:r>
      <w:r w:rsidRPr="004D432A">
        <w:t xml:space="preserve">yla schválena CEN </w:t>
      </w:r>
      <w:r w:rsidRPr="00E64846">
        <w:t>dne</w:t>
      </w:r>
      <w:r>
        <w:t xml:space="preserve"> </w:t>
      </w:r>
      <w:r w:rsidRPr="004D432A">
        <w:t>2003-08-01.</w:t>
      </w:r>
    </w:p>
    <w:p w:rsidR="00F93DA9" w:rsidRPr="00F93DA9" w:rsidRDefault="00F93DA9" w:rsidP="00F93DA9">
      <w:pPr>
        <w:pStyle w:val="Textnormy"/>
      </w:pPr>
      <w:r w:rsidRPr="00F93DA9">
        <w:t>Členové CEN jsou povinni splnit vnitřní předpisy CEN/CENELEC, v nichž jsou stanoveny podmínky, za kterých se této změně bez jakýchkoliv modifikací uděluje status národní normy. Aktualizované seznamy a bibliografické citace týkající se těchto národních norem lze obdržet na vyžádání v Řídicím centru CEN-CENELEC nebo u kteréhokoliv člena CEN.</w:t>
      </w:r>
    </w:p>
    <w:p w:rsidR="00F93DA9" w:rsidRPr="00F93DA9" w:rsidRDefault="00F93DA9" w:rsidP="00F93DA9">
      <w:pPr>
        <w:pStyle w:val="Textnormy"/>
      </w:pPr>
      <w:r w:rsidRPr="00F93DA9">
        <w:t>Tato změna existuje ve třech oficiálních verzích (anglické, francouzské, německé). Verze v každém jiném jazyce přeložená členem CEN do jeho vlastního jazyka, za kterou zodpovídá a kterou notifikuje Řídicímu centru CEN-CENELEC, má stejný status jako oficiální verze.</w:t>
      </w:r>
    </w:p>
    <w:p w:rsidR="00F93DA9" w:rsidRPr="00F93DA9" w:rsidRDefault="001573DF" w:rsidP="00F93DA9">
      <w:pPr>
        <w:pStyle w:val="Textnormy"/>
      </w:pPr>
      <w:r w:rsidRPr="00AC0FA5">
        <w:t xml:space="preserve">Členy CEN jsou národní normalizační orgány Belgie, Bulharska, České republiky, Dánska, Estonska, Finska, Francie, Chorvatska, Irska, Islandu, Itálie, Kypru, Litvy, Lotyšska, Lucemburska, Maďarska, Malty, Německa, </w:t>
      </w:r>
      <w:r>
        <w:br/>
      </w:r>
      <w:r w:rsidRPr="00D7418E">
        <w:rPr>
          <w:spacing w:val="-3"/>
        </w:rPr>
        <w:t>Nizozemska, Norska, Polska, Portugalska, Rakouska, Republiky Severní Makedonie, Rumunska, Řecka, Slovenska</w:t>
      </w:r>
      <w:r w:rsidRPr="00AC0FA5">
        <w:t xml:space="preserve">, Slovinska, Spojeného království, </w:t>
      </w:r>
      <w:r>
        <w:t xml:space="preserve">Srbska, </w:t>
      </w:r>
      <w:r w:rsidRPr="00AC0FA5">
        <w:t>Španělska, Švédska, Švýcarska a Turecka.</w:t>
      </w:r>
    </w:p>
    <w:p w:rsidR="00F93DA9" w:rsidRDefault="00F93DA9" w:rsidP="00F93DA9">
      <w:pPr>
        <w:pStyle w:val="Textnormy"/>
        <w:framePr w:hSpace="142" w:wrap="around" w:hAnchor="page" w:x="1022" w:yAlign="bottom"/>
        <w:spacing w:before="60" w:after="0"/>
        <w:jc w:val="center"/>
        <w:rPr>
          <w:b/>
          <w:sz w:val="24"/>
        </w:rPr>
      </w:pPr>
      <w:r>
        <w:t xml:space="preserve"> </w:t>
      </w:r>
      <w:r w:rsidRPr="00AA7CB9">
        <w:rPr>
          <w:noProof/>
        </w:rPr>
        <w:drawing>
          <wp:inline distT="0" distB="0" distL="0" distR="0">
            <wp:extent cx="1013460" cy="807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4073" r="3304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3DA9" w:rsidRDefault="00F93DA9" w:rsidP="00F93DA9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</w:t>
      </w:r>
    </w:p>
    <w:p w:rsidR="00F93DA9" w:rsidRDefault="00F93DA9" w:rsidP="00F93DA9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Standardization</w:t>
      </w:r>
    </w:p>
    <w:p w:rsidR="00F93DA9" w:rsidRDefault="00F93DA9" w:rsidP="00F93DA9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</w:t>
      </w:r>
    </w:p>
    <w:p w:rsidR="00F93DA9" w:rsidRDefault="00F93DA9" w:rsidP="00F93DA9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Normung</w:t>
      </w:r>
    </w:p>
    <w:p w:rsidR="00F93DA9" w:rsidRDefault="00F93DA9" w:rsidP="00F93DA9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>Řídicí centrum CEN-CENELEC:</w:t>
      </w:r>
      <w:r w:rsidRPr="00F93DA9">
        <w:rPr>
          <w:rFonts w:cs="Arial"/>
          <w:b/>
          <w:color w:val="000000"/>
        </w:rPr>
        <w:t xml:space="preserve"> </w:t>
      </w:r>
      <w:r w:rsidRPr="00F26445">
        <w:rPr>
          <w:rFonts w:cs="Arial"/>
          <w:b/>
          <w:color w:val="000000"/>
        </w:rPr>
        <w:t>Rue de la Science 23, B-1040 Brusel</w:t>
      </w:r>
    </w:p>
    <w:p w:rsidR="00F93DA9" w:rsidRDefault="00F93DA9" w:rsidP="00F93DA9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120"/>
        <w:ind w:left="1418" w:hanging="1418"/>
        <w:rPr>
          <w:b/>
        </w:rPr>
      </w:pPr>
      <w:r>
        <w:sym w:font="Times New Roman" w:char="00A9"/>
      </w:r>
      <w:r>
        <w:t xml:space="preserve"> 2003 CEN</w:t>
      </w:r>
      <w:r>
        <w:tab/>
        <w:t xml:space="preserve">Veškerá práva pro využití v jakékoliv formě a jakýmikoliv prostředky </w:t>
      </w:r>
      <w:r>
        <w:tab/>
        <w:t>Ref. č. EN 932-3:1996/A1:2003 E</w:t>
      </w:r>
      <w:r>
        <w:br/>
        <w:t>jsou celosvětově vyhrazena národním členům CEN.</w:t>
      </w:r>
    </w:p>
    <w:p w:rsidR="00F93DA9" w:rsidRPr="004D432A" w:rsidRDefault="00F93DA9" w:rsidP="00F93DA9">
      <w:pPr>
        <w:pStyle w:val="Textnormy"/>
      </w:pPr>
    </w:p>
    <w:p w:rsidR="00A83EAB" w:rsidRDefault="00A83EAB" w:rsidP="00E22981">
      <w:pPr>
        <w:pStyle w:val="Nadpiskapitoly"/>
        <w:spacing w:before="0"/>
      </w:pPr>
    </w:p>
    <w:sectPr w:rsidR="00A83EAB" w:rsidSect="00AF7E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04" w:rsidRDefault="00A07B04">
      <w:r>
        <w:separator/>
      </w:r>
    </w:p>
  </w:endnote>
  <w:endnote w:type="continuationSeparator" w:id="0">
    <w:p w:rsidR="00A07B04" w:rsidRDefault="00A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5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5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F93DA9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B6520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C433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B6520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04" w:rsidRDefault="00A07B04">
      <w:r>
        <w:separator/>
      </w:r>
    </w:p>
  </w:footnote>
  <w:footnote w:type="continuationSeparator" w:id="0">
    <w:p w:rsidR="00A07B04" w:rsidRDefault="00A0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07B0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0071" o:spid="_x0000_s2051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A07B04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0072" o:spid="_x0000_s2052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A9" w:rsidRDefault="00A07B0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0070" o:spid="_x0000_s2050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Pr="00CB3C64" w:rsidRDefault="00A07B04" w:rsidP="00CB3C6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0074" o:spid="_x0000_s2054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B65209">
      <w:t>ČSN EN 932-3/A1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A07B04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0075" o:spid="_x0000_s2055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B65209">
      <w:t>Označení ČSN, např: ČSN EN XXXX-X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A9" w:rsidRDefault="00A07B0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0073" o:spid="_x0000_s2053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9"/>
    <w:rsid w:val="000D22A5"/>
    <w:rsid w:val="000D7198"/>
    <w:rsid w:val="000D7CC4"/>
    <w:rsid w:val="00103F06"/>
    <w:rsid w:val="00104C1B"/>
    <w:rsid w:val="0013039D"/>
    <w:rsid w:val="00135415"/>
    <w:rsid w:val="001567EF"/>
    <w:rsid w:val="001573DF"/>
    <w:rsid w:val="00194A2B"/>
    <w:rsid w:val="001B1B5E"/>
    <w:rsid w:val="001B63E7"/>
    <w:rsid w:val="001C10FD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C4330"/>
    <w:rsid w:val="009F2E2E"/>
    <w:rsid w:val="00A07B04"/>
    <w:rsid w:val="00A12852"/>
    <w:rsid w:val="00A3019F"/>
    <w:rsid w:val="00A83EAB"/>
    <w:rsid w:val="00A848B2"/>
    <w:rsid w:val="00A90C34"/>
    <w:rsid w:val="00AB15EC"/>
    <w:rsid w:val="00B65209"/>
    <w:rsid w:val="00BA220D"/>
    <w:rsid w:val="00BB7770"/>
    <w:rsid w:val="00BC1FDE"/>
    <w:rsid w:val="00BC7BE4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556BF8BC-62B3-4DAD-8E5F-F8B3BE46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30"/>
  </w:style>
  <w:style w:type="paragraph" w:styleId="Nadpis1">
    <w:name w:val="heading 1"/>
    <w:basedOn w:val="Nadpiskapitoly"/>
    <w:next w:val="Textnormy"/>
    <w:link w:val="Nadpis1Char"/>
    <w:qFormat/>
    <w:rsid w:val="009C4330"/>
    <w:pPr>
      <w:outlineLvl w:val="0"/>
    </w:pPr>
  </w:style>
  <w:style w:type="paragraph" w:styleId="Nadpis2">
    <w:name w:val="heading 2"/>
    <w:basedOn w:val="Nadpislnku"/>
    <w:next w:val="Textnormy"/>
    <w:qFormat/>
    <w:rsid w:val="009C4330"/>
    <w:pPr>
      <w:outlineLvl w:val="1"/>
    </w:pPr>
  </w:style>
  <w:style w:type="paragraph" w:styleId="Nadpis3">
    <w:name w:val="heading 3"/>
    <w:basedOn w:val="Nadpislnku"/>
    <w:next w:val="Textnormy"/>
    <w:qFormat/>
    <w:rsid w:val="009C4330"/>
    <w:pPr>
      <w:outlineLvl w:val="2"/>
    </w:pPr>
  </w:style>
  <w:style w:type="paragraph" w:styleId="Nadpis4">
    <w:name w:val="heading 4"/>
    <w:basedOn w:val="Nadpislnku"/>
    <w:next w:val="Textnormy"/>
    <w:qFormat/>
    <w:rsid w:val="009C4330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9C4330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9C4330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9C4330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9C4330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9C4330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9C433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9C4330"/>
  </w:style>
  <w:style w:type="paragraph" w:customStyle="1" w:styleId="Nadpiskapitoly">
    <w:name w:val="Nadpis kapitoly"/>
    <w:basedOn w:val="Nadpislnku"/>
    <w:next w:val="Textnormy"/>
    <w:rsid w:val="009C4330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9C4330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9C4330"/>
    <w:pPr>
      <w:spacing w:after="120"/>
      <w:jc w:val="both"/>
    </w:pPr>
  </w:style>
  <w:style w:type="paragraph" w:customStyle="1" w:styleId="1StrTrZn">
    <w:name w:val="1StrTrZn"/>
    <w:basedOn w:val="Textnormy"/>
    <w:rsid w:val="009C4330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9C4330"/>
    <w:pPr>
      <w:spacing w:before="480"/>
    </w:pPr>
  </w:style>
  <w:style w:type="paragraph" w:customStyle="1" w:styleId="1StrNN-1-23">
    <w:name w:val="1StrNN-1-23"/>
    <w:basedOn w:val="Textnormy"/>
    <w:rsid w:val="009C4330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9C4330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9C4330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9C4330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9C4330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9C4330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9C4330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9C4330"/>
    <w:pPr>
      <w:spacing w:before="0" w:after="120"/>
      <w:ind w:left="284" w:hanging="284"/>
    </w:pPr>
  </w:style>
  <w:style w:type="paragraph" w:styleId="Zhlav">
    <w:name w:val="header"/>
    <w:basedOn w:val="Textnormy"/>
    <w:rsid w:val="009C4330"/>
    <w:pPr>
      <w:spacing w:after="360"/>
    </w:pPr>
    <w:rPr>
      <w:sz w:val="18"/>
    </w:rPr>
  </w:style>
  <w:style w:type="paragraph" w:styleId="Zpat">
    <w:name w:val="footer"/>
    <w:basedOn w:val="Textnormy"/>
    <w:rsid w:val="009C4330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9C4330"/>
    <w:pPr>
      <w:spacing w:after="120"/>
    </w:pPr>
  </w:style>
  <w:style w:type="paragraph" w:styleId="Obsah2">
    <w:name w:val="toc 2"/>
    <w:basedOn w:val="Obsah1"/>
    <w:next w:val="Textnormy"/>
    <w:uiPriority w:val="39"/>
    <w:rsid w:val="009C4330"/>
  </w:style>
  <w:style w:type="paragraph" w:styleId="Obsah1">
    <w:name w:val="toc 1"/>
    <w:basedOn w:val="Textnormy"/>
    <w:next w:val="Textnormy"/>
    <w:uiPriority w:val="39"/>
    <w:rsid w:val="009C4330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9C4330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9C4330"/>
  </w:style>
  <w:style w:type="paragraph" w:styleId="Obsah4">
    <w:name w:val="toc 4"/>
    <w:basedOn w:val="Obsah1"/>
    <w:next w:val="Textnormy"/>
    <w:uiPriority w:val="39"/>
    <w:rsid w:val="009C4330"/>
  </w:style>
  <w:style w:type="paragraph" w:styleId="Obsah6">
    <w:name w:val="toc 6"/>
    <w:basedOn w:val="Obsah1"/>
    <w:next w:val="Textnormy"/>
    <w:rsid w:val="009C4330"/>
  </w:style>
  <w:style w:type="paragraph" w:styleId="Obsah7">
    <w:name w:val="toc 7"/>
    <w:basedOn w:val="Obsah1"/>
    <w:next w:val="Textnormy"/>
    <w:semiHidden/>
    <w:rsid w:val="009C4330"/>
  </w:style>
  <w:style w:type="paragraph" w:styleId="Obsah8">
    <w:name w:val="toc 8"/>
    <w:basedOn w:val="Obsah1"/>
    <w:next w:val="Textnormy"/>
    <w:semiHidden/>
    <w:rsid w:val="009C4330"/>
  </w:style>
  <w:style w:type="character" w:styleId="Znakapoznpodarou">
    <w:name w:val="footnote reference"/>
    <w:basedOn w:val="Standardnpsmoodstavce"/>
    <w:rsid w:val="009C4330"/>
    <w:rPr>
      <w:vertAlign w:val="superscript"/>
    </w:rPr>
  </w:style>
  <w:style w:type="paragraph" w:customStyle="1" w:styleId="ABCseznamCZ">
    <w:name w:val="ABC seznamCZ"/>
    <w:basedOn w:val="Textnormy"/>
    <w:rsid w:val="009C4330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9C4330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9C4330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9C4330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9C4330"/>
    <w:pPr>
      <w:keepNext w:val="0"/>
      <w:jc w:val="center"/>
    </w:pPr>
  </w:style>
  <w:style w:type="paragraph" w:customStyle="1" w:styleId="Abecednseznam">
    <w:name w:val="Abecední seznam"/>
    <w:basedOn w:val="Textnormy"/>
    <w:rsid w:val="009C4330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9C4330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9C4330"/>
    <w:pPr>
      <w:ind w:left="1600"/>
    </w:pPr>
  </w:style>
  <w:style w:type="paragraph" w:customStyle="1" w:styleId="1Str1Rad">
    <w:name w:val="1Str1Rad"/>
    <w:basedOn w:val="Textnormy"/>
    <w:rsid w:val="009C4330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9C4330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9C4330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9C4330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9C4330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9C4330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9C4330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9C4330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9C4330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9C4330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9C4330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9C4330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9C4330"/>
    <w:pPr>
      <w:spacing w:before="300"/>
    </w:pPr>
  </w:style>
  <w:style w:type="paragraph" w:customStyle="1" w:styleId="1StrNN-X">
    <w:name w:val="1StrNN-X"/>
    <w:basedOn w:val="1StrNN-1-23"/>
    <w:rsid w:val="009C4330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9C4330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9C4330"/>
    <w:pPr>
      <w:spacing w:before="800"/>
    </w:pPr>
  </w:style>
  <w:style w:type="paragraph" w:customStyle="1" w:styleId="1StrNN-2-4">
    <w:name w:val="1StrNN-2-4"/>
    <w:basedOn w:val="1StrNN-1-23"/>
    <w:rsid w:val="009C4330"/>
  </w:style>
  <w:style w:type="paragraph" w:customStyle="1" w:styleId="1StrNN-3-4">
    <w:name w:val="1StrNN-3-4"/>
    <w:basedOn w:val="1StrNN-1-23"/>
    <w:rsid w:val="009C4330"/>
    <w:pPr>
      <w:spacing w:before="460"/>
    </w:pPr>
  </w:style>
  <w:style w:type="paragraph" w:customStyle="1" w:styleId="1StrNN-4-4">
    <w:name w:val="1StrNN-4-4"/>
    <w:basedOn w:val="1StrNN-1-23"/>
    <w:rsid w:val="009C4330"/>
    <w:pPr>
      <w:spacing w:before="340"/>
    </w:pPr>
  </w:style>
  <w:style w:type="paragraph" w:customStyle="1" w:styleId="ABCSeznamUS">
    <w:name w:val="ABC SeznamUS"/>
    <w:basedOn w:val="Textnormy"/>
    <w:rsid w:val="009C4330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9C4330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9C4330"/>
    <w:pPr>
      <w:jc w:val="left"/>
    </w:pPr>
  </w:style>
  <w:style w:type="paragraph" w:customStyle="1" w:styleId="1StrNN-4-3">
    <w:name w:val="1StrNN-4-3"/>
    <w:basedOn w:val="1StrNN-1-23"/>
    <w:rsid w:val="009C4330"/>
    <w:pPr>
      <w:spacing w:before="160"/>
    </w:pPr>
  </w:style>
  <w:style w:type="paragraph" w:customStyle="1" w:styleId="Upozornn">
    <w:name w:val="Upozornění"/>
    <w:basedOn w:val="Normln"/>
    <w:rsid w:val="009C4330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9C4330"/>
  </w:style>
  <w:style w:type="character" w:styleId="Hypertextovodkaz">
    <w:name w:val="Hyperlink"/>
    <w:unhideWhenUsed/>
    <w:rsid w:val="009C4330"/>
    <w:rPr>
      <w:color w:val="0000FF"/>
      <w:u w:val="single"/>
    </w:rPr>
  </w:style>
  <w:style w:type="table" w:styleId="Mkatabulky">
    <w:name w:val="Table Grid"/>
    <w:basedOn w:val="Normlntabulka"/>
    <w:rsid w:val="009C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9C4330"/>
    <w:rPr>
      <w:b/>
      <w:sz w:val="24"/>
    </w:rPr>
  </w:style>
  <w:style w:type="character" w:styleId="Odkaznakoment">
    <w:name w:val="annotation reference"/>
    <w:basedOn w:val="Standardnpsmoodstavce"/>
    <w:unhideWhenUsed/>
    <w:rsid w:val="009C4330"/>
    <w:rPr>
      <w:sz w:val="16"/>
      <w:szCs w:val="16"/>
    </w:rPr>
  </w:style>
  <w:style w:type="paragraph" w:styleId="Textbubliny">
    <w:name w:val="Balloon Text"/>
    <w:basedOn w:val="Normln"/>
    <w:link w:val="TextbublinyChar"/>
    <w:rsid w:val="009C4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4330"/>
  </w:style>
  <w:style w:type="character" w:customStyle="1" w:styleId="TextkomenteChar">
    <w:name w:val="Text komentáře Char"/>
    <w:basedOn w:val="Standardnpsmoodstavce"/>
    <w:link w:val="Textkomente"/>
    <w:rsid w:val="009C4330"/>
  </w:style>
  <w:style w:type="character" w:customStyle="1" w:styleId="TextnormyCharChar">
    <w:name w:val="Text normy Char Char"/>
    <w:semiHidden/>
    <w:rsid w:val="009C4330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C43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C4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C4330"/>
    <w:rPr>
      <w:b/>
      <w:bCs/>
    </w:rPr>
  </w:style>
  <w:style w:type="character" w:customStyle="1" w:styleId="NadpislnkuChar">
    <w:name w:val="Nadpis článku Char"/>
    <w:link w:val="Nadpislnku"/>
    <w:rsid w:val="009C4330"/>
    <w:rPr>
      <w:b/>
    </w:rPr>
  </w:style>
  <w:style w:type="character" w:styleId="Sledovanodkaz">
    <w:name w:val="FollowedHyperlink"/>
    <w:basedOn w:val="Standardnpsmoodstavce"/>
    <w:semiHidden/>
    <w:unhideWhenUsed/>
    <w:rsid w:val="009C4330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9C4330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9C4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11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4</cp:revision>
  <cp:lastPrinted>2004-12-14T08:45:00Z</cp:lastPrinted>
  <dcterms:created xsi:type="dcterms:W3CDTF">2018-06-05T07:16:00Z</dcterms:created>
  <dcterms:modified xsi:type="dcterms:W3CDTF">2020-02-10T13:59:00Z</dcterms:modified>
</cp:coreProperties>
</file>