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2869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EF56A3" w:rsidRPr="00A1394C">
        <w:rPr>
          <w:sz w:val="16"/>
        </w:rPr>
        <w:t>03.120.30; 19.020; 21.020</w:t>
      </w:r>
      <w:r>
        <w:tab/>
      </w:r>
      <w:r>
        <w:tab/>
      </w:r>
      <w:r>
        <w:rPr>
          <w:b/>
        </w:rPr>
        <w:t xml:space="preserve">Měsíc </w:t>
      </w:r>
      <w:r w:rsidR="00EF56A3">
        <w:rPr>
          <w:b/>
        </w:rPr>
        <w:t>Rok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>
        <w:trPr>
          <w:cantSplit/>
          <w:trHeight w:val="1701"/>
        </w:trPr>
        <w:tc>
          <w:tcPr>
            <w:tcW w:w="7371" w:type="dxa"/>
          </w:tcPr>
          <w:p w:rsidR="00A83EAB" w:rsidRDefault="00EF56A3" w:rsidP="00EF56A3">
            <w:pPr>
              <w:pStyle w:val="1StrNN-4-3"/>
            </w:pPr>
            <w:r w:rsidRPr="00A1394C">
              <w:t>Zkoušení bezporuchovosti zařízení –</w:t>
            </w:r>
            <w:r w:rsidRPr="00A1394C">
              <w:br/>
              <w:t>Část 6: Testy platnosti předpokladu konstantní intenzity poruch nebo konstantního parametru proudu poruch</w:t>
            </w:r>
          </w:p>
        </w:tc>
        <w:tc>
          <w:tcPr>
            <w:tcW w:w="2552" w:type="dxa"/>
          </w:tcPr>
          <w:p w:rsidR="00EF56A3" w:rsidRPr="00A1394C" w:rsidRDefault="00EF56A3" w:rsidP="00EF56A3">
            <w:pPr>
              <w:pStyle w:val="1StrCN"/>
            </w:pPr>
            <w:r w:rsidRPr="00A1394C">
              <w:t>ČSN</w:t>
            </w:r>
            <w:r w:rsidRPr="00A1394C">
              <w:br/>
              <w:t>IEC 60605-6</w:t>
            </w:r>
            <w:r w:rsidRPr="00A1394C">
              <w:br/>
              <w:t>OPRAVA 1</w:t>
            </w:r>
          </w:p>
          <w:p w:rsidR="00A83EAB" w:rsidRDefault="00EF56A3" w:rsidP="00EF56A3">
            <w:pPr>
              <w:pStyle w:val="1StrTrZn"/>
            </w:pPr>
            <w:r w:rsidRPr="00A1394C">
              <w:t>01 0644</w:t>
            </w:r>
          </w:p>
        </w:tc>
      </w:tr>
    </w:tbl>
    <w:p w:rsidR="00A83EAB" w:rsidRDefault="00A83EAB">
      <w:pPr>
        <w:pStyle w:val="Shodnost"/>
      </w:pPr>
    </w:p>
    <w:p w:rsidR="00EF56A3" w:rsidRPr="00A1394C" w:rsidRDefault="00EF56A3" w:rsidP="00EF56A3">
      <w:pPr>
        <w:pStyle w:val="Cizojazynnzev"/>
        <w:spacing w:after="840"/>
      </w:pPr>
      <w:r w:rsidRPr="00A1394C">
        <w:t>Corrigendum</w:t>
      </w:r>
    </w:p>
    <w:p w:rsidR="00EF56A3" w:rsidRPr="00067C3D" w:rsidRDefault="00EF56A3" w:rsidP="00EF56A3">
      <w:pPr>
        <w:pStyle w:val="Textnormy"/>
        <w:rPr>
          <w:rFonts w:cs="Arial"/>
        </w:rPr>
      </w:pPr>
      <w:r w:rsidRPr="00067C3D">
        <w:rPr>
          <w:rFonts w:cs="Arial"/>
        </w:rPr>
        <w:t>Tato oprava ČSN IEC 60605-6:1997 je českou verzí opravy IEC 60605-6:1997/COR1:2000-12. Překlad byl zajištěn Českou agenturou pro standardizaci. Má stejný status jako oficiální verze.</w:t>
      </w:r>
    </w:p>
    <w:p w:rsidR="00EF56A3" w:rsidRPr="00067C3D" w:rsidRDefault="00EF56A3" w:rsidP="00EF56A3">
      <w:pPr>
        <w:pStyle w:val="Textnormy"/>
        <w:rPr>
          <w:rFonts w:cs="Arial"/>
          <w:lang w:val="en-GB"/>
        </w:rPr>
      </w:pPr>
      <w:bookmarkStart w:id="0" w:name="IdentA"/>
      <w:r w:rsidRPr="00067C3D">
        <w:rPr>
          <w:rFonts w:cs="Arial"/>
          <w:lang w:val="en-GB"/>
        </w:rPr>
        <w:t xml:space="preserve">This Corrigendum to </w:t>
      </w:r>
      <w:r w:rsidRPr="00067C3D">
        <w:rPr>
          <w:rFonts w:cs="Arial"/>
        </w:rPr>
        <w:t xml:space="preserve">ČSN IEC 60605-6:1997 </w:t>
      </w:r>
      <w:r w:rsidRPr="00067C3D">
        <w:rPr>
          <w:rFonts w:cs="Arial"/>
          <w:lang w:val="en-GB"/>
        </w:rPr>
        <w:t>is the Czech version of the Corrigendum</w:t>
      </w:r>
      <w:bookmarkEnd w:id="0"/>
      <w:r w:rsidRPr="00067C3D">
        <w:rPr>
          <w:rFonts w:cs="Arial"/>
          <w:lang w:val="en-GB"/>
        </w:rPr>
        <w:tab/>
      </w:r>
      <w:r w:rsidRPr="00067C3D">
        <w:rPr>
          <w:rFonts w:cs="Arial"/>
          <w:lang w:val="en-GB"/>
        </w:rPr>
        <w:br/>
        <w:t xml:space="preserve">IEC 60605-6:1997/COR1:2000-12. </w:t>
      </w:r>
      <w:r w:rsidRPr="00067C3D">
        <w:rPr>
          <w:rFonts w:cs="Arial"/>
        </w:rPr>
        <w:t xml:space="preserve">It was translated by the </w:t>
      </w:r>
      <w:r w:rsidRPr="00067C3D">
        <w:rPr>
          <w:rFonts w:cs="Arial"/>
          <w:color w:val="000000"/>
        </w:rPr>
        <w:t>Czech Standardization Agency</w:t>
      </w:r>
      <w:r w:rsidRPr="00067C3D">
        <w:rPr>
          <w:rFonts w:cs="Arial"/>
        </w:rPr>
        <w:t>.</w:t>
      </w:r>
      <w:r w:rsidRPr="00067C3D">
        <w:rPr>
          <w:rFonts w:cs="Arial"/>
          <w:lang w:val="en-GB"/>
        </w:rPr>
        <w:t xml:space="preserve"> It has the same status as the official version.</w:t>
      </w:r>
    </w:p>
    <w:p w:rsidR="00EF56A3" w:rsidRPr="00EF56A3" w:rsidRDefault="00EF56A3" w:rsidP="00EF56A3">
      <w:pPr>
        <w:pStyle w:val="Nadpiskapitoly"/>
      </w:pPr>
      <w:r w:rsidRPr="00EF56A3">
        <w:t>Národní předmluva</w:t>
      </w:r>
    </w:p>
    <w:p w:rsidR="00EF56A3" w:rsidRPr="00EF56A3" w:rsidRDefault="00EF56A3" w:rsidP="00EF56A3">
      <w:pPr>
        <w:pStyle w:val="Nadpislnku"/>
      </w:pPr>
      <w:r w:rsidRPr="00EF56A3">
        <w:t>Vypracování opravy normy</w:t>
      </w:r>
    </w:p>
    <w:p w:rsidR="00EF56A3" w:rsidRPr="00067C3D" w:rsidRDefault="00EF56A3" w:rsidP="00862A83">
      <w:pPr>
        <w:pStyle w:val="Textnormy"/>
      </w:pPr>
      <w:r w:rsidRPr="00067C3D">
        <w:t>Zpracovatel: Česká agentura pro standardizaci, IČO 06578705</w:t>
      </w:r>
    </w:p>
    <w:p w:rsidR="00EF56A3" w:rsidRPr="00067C3D" w:rsidRDefault="00EF56A3" w:rsidP="00862A83">
      <w:pPr>
        <w:pStyle w:val="Textnormy"/>
      </w:pPr>
      <w:r w:rsidRPr="00067C3D">
        <w:t>Technická normalizační komise: TNK 5 Spolehlivost</w:t>
      </w:r>
    </w:p>
    <w:p w:rsidR="00EF56A3" w:rsidRPr="00067C3D" w:rsidRDefault="00EF56A3" w:rsidP="00862A83">
      <w:pPr>
        <w:pStyle w:val="Textnormy"/>
      </w:pPr>
      <w:r w:rsidRPr="00067C3D">
        <w:t>Pracovník České agentury pro standardizaci: Jan Škrdle</w:t>
      </w:r>
    </w:p>
    <w:p w:rsidR="00EF56A3" w:rsidRPr="00067C3D" w:rsidRDefault="00EF56A3" w:rsidP="00862A83">
      <w:pPr>
        <w:pStyle w:val="Textnormy"/>
      </w:pPr>
      <w:r w:rsidRPr="00067C3D">
        <w:t>Česká agentura pro standardizaci je státní příspěvková organizace zřízená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EF56A3" w:rsidRPr="00AC0FA5" w:rsidRDefault="00EF56A3" w:rsidP="00EF56A3">
      <w:pPr>
        <w:pStyle w:val="Nadpiskapitoly"/>
        <w:pageBreakBefore/>
        <w:spacing w:before="0" w:after="0"/>
      </w:pPr>
      <w:r w:rsidRPr="00AC0FA5">
        <w:lastRenderedPageBreak/>
        <w:t>MEZINÁRODNÍ NORMA</w:t>
      </w:r>
    </w:p>
    <w:p w:rsidR="00EF56A3" w:rsidRDefault="00EF56A3" w:rsidP="00862A83">
      <w:pPr>
        <w:pStyle w:val="Nadpiskapitoly"/>
        <w:tabs>
          <w:tab w:val="left" w:pos="7513"/>
        </w:tabs>
        <w:spacing w:after="840"/>
        <w:rPr>
          <w:b w:val="0"/>
          <w:sz w:val="20"/>
        </w:rPr>
      </w:pPr>
      <w:r w:rsidRPr="00A1394C">
        <w:t>Zkoušení bezporuchovosti zařízení –</w:t>
      </w:r>
      <w:r w:rsidRPr="00AC0FA5">
        <w:tab/>
      </w:r>
      <w:r>
        <w:t>IEC 60605-6:1997</w:t>
      </w:r>
      <w:r w:rsidR="002448C2">
        <w:t>-07</w:t>
      </w:r>
      <w:r w:rsidRPr="00AC0FA5">
        <w:br/>
      </w:r>
      <w:r w:rsidRPr="00A1394C">
        <w:t xml:space="preserve">Část 6: Testy platnosti předpokladu konstantní intenzity </w:t>
      </w:r>
      <w:r>
        <w:tab/>
      </w:r>
      <w:r w:rsidRPr="000A3EA5">
        <w:rPr>
          <w:szCs w:val="24"/>
        </w:rPr>
        <w:t>OPRAVA 1</w:t>
      </w:r>
      <w:r>
        <w:br/>
      </w:r>
      <w:r w:rsidRPr="00A1394C">
        <w:t>poruch nebo konstantního parametru proudu poruch</w:t>
      </w:r>
      <w:r w:rsidRPr="00AC0FA5">
        <w:rPr>
          <w:sz w:val="20"/>
        </w:rPr>
        <w:tab/>
      </w:r>
      <w:r w:rsidRPr="000A3EA5">
        <w:rPr>
          <w:b w:val="0"/>
          <w:sz w:val="20"/>
        </w:rPr>
        <w:t>2000-12</w:t>
      </w:r>
    </w:p>
    <w:p w:rsidR="00EF56A3" w:rsidRPr="00A1394C" w:rsidRDefault="00EF56A3" w:rsidP="00862A83">
      <w:pPr>
        <w:pStyle w:val="Nadpiskapitoly"/>
      </w:pPr>
      <w:r w:rsidRPr="00A1394C">
        <w:t>6</w:t>
      </w:r>
      <w:r w:rsidRPr="00862A83">
        <w:rPr>
          <w:rFonts w:eastAsia="Arial Unicode MS" w:cs="Arial"/>
        </w:rPr>
        <w:t> </w:t>
      </w:r>
      <w:r w:rsidRPr="00A1394C">
        <w:t>Testy konstantnosti intenzity poruch</w:t>
      </w:r>
    </w:p>
    <w:p w:rsidR="00EF56A3" w:rsidRPr="00B15D34" w:rsidRDefault="00EF56A3" w:rsidP="00EF56A3">
      <w:pPr>
        <w:pStyle w:val="Textnormy"/>
        <w:rPr>
          <w:i/>
        </w:rPr>
      </w:pPr>
      <w:r w:rsidRPr="00B15D34">
        <w:rPr>
          <w:i/>
        </w:rPr>
        <w:t>Čtvrtý odstavec se nahrazuje těmito novými odstavci:</w:t>
      </w:r>
    </w:p>
    <w:p w:rsidR="00EF56A3" w:rsidRPr="00A1394C" w:rsidRDefault="00EF56A3" w:rsidP="00EF56A3">
      <w:pPr>
        <w:pStyle w:val="Textnormy"/>
      </w:pPr>
      <w:r w:rsidRPr="00A1394C">
        <w:t xml:space="preserve">Pro </w:t>
      </w:r>
      <w:r w:rsidRPr="00A1394C">
        <w:rPr>
          <w:i/>
        </w:rPr>
        <w:t>i</w:t>
      </w:r>
      <w:r>
        <w:t> </w:t>
      </w:r>
      <w:r w:rsidRPr="00A1394C">
        <w:t>= 1</w:t>
      </w:r>
      <w:r>
        <w:t> </w:t>
      </w:r>
      <w:r w:rsidRPr="00A1394C">
        <w:t xml:space="preserve">až </w:t>
      </w:r>
      <w:r w:rsidRPr="00A1394C">
        <w:rPr>
          <w:i/>
        </w:rPr>
        <w:t>r</w:t>
      </w:r>
      <w:r>
        <w:t> </w:t>
      </w:r>
      <w:r w:rsidRPr="00A1394C">
        <w:t xml:space="preserve">se vypočte kumulovaná doba do </w:t>
      </w:r>
      <w:r w:rsidRPr="00A1394C">
        <w:rPr>
          <w:i/>
        </w:rPr>
        <w:t>i</w:t>
      </w:r>
      <w:r w:rsidRPr="00A1394C">
        <w:t>-té poruchy jako:</w:t>
      </w:r>
    </w:p>
    <w:p w:rsidR="00EF56A3" w:rsidRPr="00A1394C" w:rsidRDefault="00EF56A3" w:rsidP="00EF56A3">
      <w:pPr>
        <w:pStyle w:val="Textnormy"/>
        <w:jc w:val="center"/>
      </w:pPr>
      <w:r w:rsidRPr="00A1394C">
        <w:rPr>
          <w:position w:val="-28"/>
        </w:rPr>
        <w:object w:dxaOrig="16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1pt;height:32.85pt" o:ole="" fillcolor="window">
            <v:imagedata r:id="rId13" o:title=""/>
          </v:shape>
          <o:OLEObject Type="Embed" ProgID="Equation.3" ShapeID="_x0000_i1025" DrawAspect="Content" ObjectID="_1636890306" r:id="rId14"/>
        </w:object>
      </w:r>
    </w:p>
    <w:p w:rsidR="00EF56A3" w:rsidRPr="00A1394C" w:rsidRDefault="00EF56A3" w:rsidP="00EF56A3">
      <w:pPr>
        <w:pStyle w:val="Textnormy"/>
      </w:pPr>
      <w:r w:rsidRPr="00A1394C">
        <w:t>Vypočte se kumulovaná celková doba zkoušky jako:</w:t>
      </w:r>
    </w:p>
    <w:p w:rsidR="00EF56A3" w:rsidRPr="00A1394C" w:rsidRDefault="00EF56A3" w:rsidP="00EF56A3">
      <w:pPr>
        <w:pStyle w:val="Textnormy"/>
        <w:jc w:val="center"/>
      </w:pPr>
      <w:r w:rsidRPr="00A1394C">
        <w:rPr>
          <w:position w:val="-28"/>
        </w:rPr>
        <w:object w:dxaOrig="1740" w:dyaOrig="660">
          <v:shape id="_x0000_i1026" type="#_x0000_t75" style="width:87pt;height:32.85pt" o:ole="" fillcolor="window">
            <v:imagedata r:id="rId15" o:title=""/>
          </v:shape>
          <o:OLEObject Type="Embed" ProgID="Equation.3" ShapeID="_x0000_i1026" DrawAspect="Content" ObjectID="_1636890307" r:id="rId16"/>
        </w:object>
      </w:r>
    </w:p>
    <w:p w:rsidR="00EF56A3" w:rsidRPr="00F11AF3" w:rsidRDefault="00EF56A3" w:rsidP="00EF56A3">
      <w:pPr>
        <w:pStyle w:val="Textnormy"/>
      </w:pPr>
      <w:bookmarkStart w:id="1" w:name="_GoBack"/>
      <w:bookmarkEnd w:id="1"/>
    </w:p>
    <w:sectPr w:rsidR="00EF56A3" w:rsidRPr="00F11AF3" w:rsidSect="00AF7E9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7" w:h="16840" w:code="9"/>
      <w:pgMar w:top="1134" w:right="964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BF" w:rsidRDefault="00C862BF">
      <w:r>
        <w:separator/>
      </w:r>
    </w:p>
  </w:endnote>
  <w:endnote w:type="continuationSeparator" w:id="0">
    <w:p w:rsidR="00C862BF" w:rsidRDefault="00C8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97890" cy="324485"/>
                                <wp:effectExtent l="0" t="0" r="0" b="0"/>
                                <wp:docPr id="5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897890" cy="324485"/>
                          <wp:effectExtent l="0" t="0" r="0" b="0"/>
                          <wp:docPr id="5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 xml:space="preserve">© Úřad pro technickou normalizaci, metrologii a státní zkušebnictví, </w:t>
    </w:r>
    <w:r w:rsidR="00EF56A3">
      <w:rPr>
        <w:sz w:val="16"/>
      </w:rPr>
      <w:t>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F44B81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62A83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F44B81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BF" w:rsidRDefault="00C862BF">
      <w:r>
        <w:separator/>
      </w:r>
    </w:p>
  </w:footnote>
  <w:footnote w:type="continuationSeparator" w:id="0">
    <w:p w:rsidR="00C862BF" w:rsidRDefault="00C86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862A8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89089" o:spid="_x0000_s2053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862A83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89090" o:spid="_x0000_s2054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A3" w:rsidRDefault="00862A8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89088" o:spid="_x0000_s2052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Pr="00A1394C" w:rsidRDefault="00862A83" w:rsidP="00A1394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89092" o:spid="_x0000_s2056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44B81">
      <w:t>ČSN IEC 60605-6/Opr. 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862A83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89093" o:spid="_x0000_s2057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44B81">
      <w:t>Označení ČSN, např: ČSN EN XXXX-X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F03" w:rsidRDefault="00862A8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89091" o:spid="_x0000_s2055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049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4A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645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0AE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7A2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18B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44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48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5842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0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7C58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076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7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59712010"/>
    <w:multiLevelType w:val="hybridMultilevel"/>
    <w:tmpl w:val="9A82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D6E9E"/>
    <w:multiLevelType w:val="hybridMultilevel"/>
    <w:tmpl w:val="FAE4B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9"/>
  </w:num>
  <w:num w:numId="5">
    <w:abstractNumId w:val="10"/>
  </w:num>
  <w:num w:numId="6">
    <w:abstractNumId w:val="20"/>
    <w:lvlOverride w:ilvl="0">
      <w:startOverride w:val="1"/>
    </w:lvlOverride>
  </w:num>
  <w:num w:numId="7">
    <w:abstractNumId w:val="11"/>
  </w:num>
  <w:num w:numId="8">
    <w:abstractNumId w:val="16"/>
  </w:num>
  <w:num w:numId="9">
    <w:abstractNumId w:val="10"/>
    <w:lvlOverride w:ilvl="0">
      <w:startOverride w:val="1"/>
    </w:lvlOverride>
  </w:num>
  <w:num w:numId="10">
    <w:abstractNumId w:val="20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TrueTypeFonts/>
  <w:saveSubsetFonts/>
  <w:mirrorMargins/>
  <w:proofState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47"/>
    <w:rsid w:val="00067C3D"/>
    <w:rsid w:val="000A1A33"/>
    <w:rsid w:val="000D22A5"/>
    <w:rsid w:val="000D7198"/>
    <w:rsid w:val="000D7CC4"/>
    <w:rsid w:val="00103F06"/>
    <w:rsid w:val="00104C1B"/>
    <w:rsid w:val="001069B3"/>
    <w:rsid w:val="0013039D"/>
    <w:rsid w:val="00135415"/>
    <w:rsid w:val="001567EF"/>
    <w:rsid w:val="00176347"/>
    <w:rsid w:val="00194A2B"/>
    <w:rsid w:val="001B1B5E"/>
    <w:rsid w:val="001B63E7"/>
    <w:rsid w:val="00210AAE"/>
    <w:rsid w:val="00231D91"/>
    <w:rsid w:val="002448C2"/>
    <w:rsid w:val="0028489E"/>
    <w:rsid w:val="002B25EE"/>
    <w:rsid w:val="002D3698"/>
    <w:rsid w:val="002D43DF"/>
    <w:rsid w:val="002F6A9A"/>
    <w:rsid w:val="00314F2D"/>
    <w:rsid w:val="00342659"/>
    <w:rsid w:val="0038646B"/>
    <w:rsid w:val="004069CB"/>
    <w:rsid w:val="00412CB3"/>
    <w:rsid w:val="00445C34"/>
    <w:rsid w:val="004B223B"/>
    <w:rsid w:val="004C5D55"/>
    <w:rsid w:val="004D39AA"/>
    <w:rsid w:val="00503D98"/>
    <w:rsid w:val="00576ED5"/>
    <w:rsid w:val="005E3B21"/>
    <w:rsid w:val="005E6EAE"/>
    <w:rsid w:val="006A3382"/>
    <w:rsid w:val="006B04C9"/>
    <w:rsid w:val="006D2485"/>
    <w:rsid w:val="00734D06"/>
    <w:rsid w:val="007E23F0"/>
    <w:rsid w:val="007F27A2"/>
    <w:rsid w:val="008072A3"/>
    <w:rsid w:val="00831B2F"/>
    <w:rsid w:val="00862A83"/>
    <w:rsid w:val="008638F1"/>
    <w:rsid w:val="00872046"/>
    <w:rsid w:val="008738E1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350EA"/>
    <w:rsid w:val="0095314E"/>
    <w:rsid w:val="00970283"/>
    <w:rsid w:val="009F2E2E"/>
    <w:rsid w:val="00A12852"/>
    <w:rsid w:val="00A3019F"/>
    <w:rsid w:val="00A83EAB"/>
    <w:rsid w:val="00A848B2"/>
    <w:rsid w:val="00A90C34"/>
    <w:rsid w:val="00AB15EC"/>
    <w:rsid w:val="00BB7770"/>
    <w:rsid w:val="00BC1FDE"/>
    <w:rsid w:val="00BC63DD"/>
    <w:rsid w:val="00BF0EB4"/>
    <w:rsid w:val="00BF4D06"/>
    <w:rsid w:val="00C02CD7"/>
    <w:rsid w:val="00C2107C"/>
    <w:rsid w:val="00C43BC8"/>
    <w:rsid w:val="00C862BF"/>
    <w:rsid w:val="00C904AB"/>
    <w:rsid w:val="00D53D67"/>
    <w:rsid w:val="00D54402"/>
    <w:rsid w:val="00D64213"/>
    <w:rsid w:val="00D85849"/>
    <w:rsid w:val="00DA1989"/>
    <w:rsid w:val="00DE2529"/>
    <w:rsid w:val="00DE412B"/>
    <w:rsid w:val="00E22981"/>
    <w:rsid w:val="00E54908"/>
    <w:rsid w:val="00EB1FEE"/>
    <w:rsid w:val="00EF56A3"/>
    <w:rsid w:val="00F34746"/>
    <w:rsid w:val="00F415E7"/>
    <w:rsid w:val="00F44B81"/>
    <w:rsid w:val="00F71270"/>
    <w:rsid w:val="00F713BD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09F40070-3E81-4124-A42C-7F31A649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4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2A83"/>
  </w:style>
  <w:style w:type="paragraph" w:styleId="Nadpis1">
    <w:name w:val="heading 1"/>
    <w:basedOn w:val="Nadpiskapitoly"/>
    <w:next w:val="Textnormy"/>
    <w:link w:val="Nadpis1Char"/>
    <w:qFormat/>
    <w:rsid w:val="00862A83"/>
    <w:pPr>
      <w:outlineLvl w:val="0"/>
    </w:pPr>
  </w:style>
  <w:style w:type="paragraph" w:styleId="Nadpis2">
    <w:name w:val="heading 2"/>
    <w:basedOn w:val="Nadpislnku"/>
    <w:next w:val="Textnormy"/>
    <w:qFormat/>
    <w:rsid w:val="00862A83"/>
    <w:pPr>
      <w:outlineLvl w:val="1"/>
    </w:pPr>
  </w:style>
  <w:style w:type="paragraph" w:styleId="Nadpis3">
    <w:name w:val="heading 3"/>
    <w:basedOn w:val="Nadpislnku"/>
    <w:next w:val="Textnormy"/>
    <w:qFormat/>
    <w:rsid w:val="00862A83"/>
    <w:pPr>
      <w:outlineLvl w:val="2"/>
    </w:pPr>
  </w:style>
  <w:style w:type="paragraph" w:styleId="Nadpis4">
    <w:name w:val="heading 4"/>
    <w:basedOn w:val="Nadpislnku"/>
    <w:next w:val="Textnormy"/>
    <w:qFormat/>
    <w:rsid w:val="00862A83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862A83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862A83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862A83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862A83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862A83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862A83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862A83"/>
  </w:style>
  <w:style w:type="paragraph" w:customStyle="1" w:styleId="Nadpiskapitoly">
    <w:name w:val="Nadpis kapitoly"/>
    <w:basedOn w:val="Nadpislnku"/>
    <w:next w:val="Textnormy"/>
    <w:rsid w:val="00862A83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862A83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862A83"/>
    <w:pPr>
      <w:spacing w:after="120"/>
      <w:jc w:val="both"/>
    </w:pPr>
  </w:style>
  <w:style w:type="paragraph" w:customStyle="1" w:styleId="1StrTrZn">
    <w:name w:val="1StrTrZn"/>
    <w:basedOn w:val="Textnormy"/>
    <w:rsid w:val="00862A83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862A83"/>
    <w:pPr>
      <w:spacing w:before="480"/>
    </w:pPr>
  </w:style>
  <w:style w:type="paragraph" w:customStyle="1" w:styleId="1StrNN-1-23">
    <w:name w:val="1StrNN-1-23"/>
    <w:basedOn w:val="Textnormy"/>
    <w:rsid w:val="00862A83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862A83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862A83"/>
    <w:pPr>
      <w:numPr>
        <w:numId w:val="2"/>
      </w:numPr>
      <w:ind w:left="284" w:hanging="284"/>
    </w:pPr>
  </w:style>
  <w:style w:type="paragraph" w:styleId="Rejstk1">
    <w:name w:val="index 1"/>
    <w:basedOn w:val="Textnormy"/>
    <w:next w:val="Textnormy"/>
    <w:rsid w:val="00862A83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862A83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862A83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862A83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862A83"/>
    <w:pPr>
      <w:spacing w:before="0" w:after="120"/>
      <w:ind w:left="284" w:hanging="284"/>
    </w:pPr>
  </w:style>
  <w:style w:type="paragraph" w:styleId="Zhlav">
    <w:name w:val="header"/>
    <w:basedOn w:val="Textnormy"/>
    <w:rsid w:val="00862A83"/>
    <w:pPr>
      <w:spacing w:after="360"/>
    </w:pPr>
    <w:rPr>
      <w:sz w:val="18"/>
    </w:rPr>
  </w:style>
  <w:style w:type="paragraph" w:styleId="Zpat">
    <w:name w:val="footer"/>
    <w:basedOn w:val="Textnormy"/>
    <w:rsid w:val="00862A83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862A83"/>
    <w:pPr>
      <w:spacing w:after="120"/>
    </w:pPr>
  </w:style>
  <w:style w:type="paragraph" w:styleId="Obsah2">
    <w:name w:val="toc 2"/>
    <w:basedOn w:val="Obsah1"/>
    <w:next w:val="Textnormy"/>
    <w:uiPriority w:val="39"/>
    <w:rsid w:val="00862A83"/>
  </w:style>
  <w:style w:type="paragraph" w:styleId="Obsah1">
    <w:name w:val="toc 1"/>
    <w:basedOn w:val="Textnormy"/>
    <w:next w:val="Textnormy"/>
    <w:uiPriority w:val="39"/>
    <w:rsid w:val="00862A83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862A83"/>
    <w:pPr>
      <w:numPr>
        <w:numId w:val="7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862A83"/>
  </w:style>
  <w:style w:type="paragraph" w:styleId="Obsah4">
    <w:name w:val="toc 4"/>
    <w:basedOn w:val="Obsah1"/>
    <w:next w:val="Textnormy"/>
    <w:uiPriority w:val="39"/>
    <w:rsid w:val="00862A83"/>
  </w:style>
  <w:style w:type="paragraph" w:styleId="Obsah6">
    <w:name w:val="toc 6"/>
    <w:basedOn w:val="Obsah1"/>
    <w:next w:val="Textnormy"/>
    <w:rsid w:val="00862A83"/>
  </w:style>
  <w:style w:type="paragraph" w:styleId="Obsah7">
    <w:name w:val="toc 7"/>
    <w:basedOn w:val="Obsah1"/>
    <w:next w:val="Textnormy"/>
    <w:semiHidden/>
    <w:rsid w:val="00862A83"/>
  </w:style>
  <w:style w:type="paragraph" w:styleId="Obsah8">
    <w:name w:val="toc 8"/>
    <w:basedOn w:val="Obsah1"/>
    <w:next w:val="Textnormy"/>
    <w:semiHidden/>
    <w:rsid w:val="00862A83"/>
  </w:style>
  <w:style w:type="character" w:styleId="Znakapoznpodarou">
    <w:name w:val="footnote reference"/>
    <w:basedOn w:val="Standardnpsmoodstavce"/>
    <w:rsid w:val="00862A83"/>
    <w:rPr>
      <w:vertAlign w:val="superscript"/>
    </w:rPr>
  </w:style>
  <w:style w:type="paragraph" w:customStyle="1" w:styleId="ABCseznamCZ">
    <w:name w:val="ABC seznamCZ"/>
    <w:basedOn w:val="Textnormy"/>
    <w:rsid w:val="00862A83"/>
    <w:pPr>
      <w:numPr>
        <w:numId w:val="6"/>
      </w:numPr>
    </w:pPr>
  </w:style>
  <w:style w:type="paragraph" w:customStyle="1" w:styleId="slovanseznamvnorm">
    <w:name w:val="Číslovaný seznam v normě"/>
    <w:basedOn w:val="Textnormy"/>
    <w:rsid w:val="00862A83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862A83"/>
    <w:pPr>
      <w:numPr>
        <w:numId w:val="4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ormln"/>
    <w:rsid w:val="00862A83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F71270"/>
    <w:pPr>
      <w:keepNext w:val="0"/>
      <w:jc w:val="center"/>
    </w:pPr>
  </w:style>
  <w:style w:type="paragraph" w:customStyle="1" w:styleId="Abecednseznam">
    <w:name w:val="Abecední seznam"/>
    <w:basedOn w:val="Textnormy"/>
    <w:rsid w:val="00862A83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862A83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862A83"/>
    <w:pPr>
      <w:ind w:left="1600"/>
    </w:pPr>
  </w:style>
  <w:style w:type="paragraph" w:customStyle="1" w:styleId="1Str1Rad">
    <w:name w:val="1Str1Rad"/>
    <w:basedOn w:val="Textnormy"/>
    <w:rsid w:val="00862A83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862A83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862A83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862A83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862A83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862A83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862A83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862A83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862A83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862A83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862A83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862A83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862A83"/>
    <w:pPr>
      <w:spacing w:before="300"/>
    </w:pPr>
  </w:style>
  <w:style w:type="paragraph" w:customStyle="1" w:styleId="1StrNN-X">
    <w:name w:val="1StrNN-X"/>
    <w:basedOn w:val="1StrNN-1-23"/>
    <w:rsid w:val="00862A83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862A83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862A83"/>
    <w:pPr>
      <w:spacing w:before="800"/>
    </w:pPr>
  </w:style>
  <w:style w:type="paragraph" w:customStyle="1" w:styleId="1StrNN-2-4">
    <w:name w:val="1StrNN-2-4"/>
    <w:basedOn w:val="1StrNN-1-23"/>
    <w:rsid w:val="00862A83"/>
  </w:style>
  <w:style w:type="paragraph" w:customStyle="1" w:styleId="1StrNN-3-4">
    <w:name w:val="1StrNN-3-4"/>
    <w:basedOn w:val="1StrNN-1-23"/>
    <w:rsid w:val="00862A83"/>
    <w:pPr>
      <w:spacing w:before="460"/>
    </w:pPr>
  </w:style>
  <w:style w:type="paragraph" w:customStyle="1" w:styleId="1StrNN-4-4">
    <w:name w:val="1StrNN-4-4"/>
    <w:basedOn w:val="1StrNN-1-23"/>
    <w:rsid w:val="00862A83"/>
    <w:pPr>
      <w:spacing w:before="340"/>
    </w:pPr>
  </w:style>
  <w:style w:type="paragraph" w:customStyle="1" w:styleId="ABCSeznamUS">
    <w:name w:val="ABC SeznamUS"/>
    <w:basedOn w:val="Textnormy"/>
    <w:rsid w:val="00862A83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862A83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862A83"/>
    <w:pPr>
      <w:jc w:val="left"/>
    </w:pPr>
  </w:style>
  <w:style w:type="paragraph" w:customStyle="1" w:styleId="1StrNN-4-3">
    <w:name w:val="1StrNN-4-3"/>
    <w:basedOn w:val="1StrNN-1-23"/>
    <w:rsid w:val="00862A83"/>
    <w:pPr>
      <w:spacing w:before="160"/>
    </w:pPr>
  </w:style>
  <w:style w:type="paragraph" w:customStyle="1" w:styleId="Upozornn">
    <w:name w:val="Upozornění"/>
    <w:basedOn w:val="Normln"/>
    <w:rsid w:val="00862A83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862A83"/>
  </w:style>
  <w:style w:type="character" w:styleId="Hypertextovodkaz">
    <w:name w:val="Hyperlink"/>
    <w:unhideWhenUsed/>
    <w:rsid w:val="00862A83"/>
    <w:rPr>
      <w:color w:val="0000FF"/>
      <w:u w:val="single"/>
    </w:rPr>
  </w:style>
  <w:style w:type="table" w:styleId="Mkatabulky">
    <w:name w:val="Table Grid"/>
    <w:basedOn w:val="Normlntabulka"/>
    <w:rsid w:val="00862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862A83"/>
    <w:rPr>
      <w:b/>
      <w:sz w:val="24"/>
    </w:rPr>
  </w:style>
  <w:style w:type="character" w:styleId="Odkaznakoment">
    <w:name w:val="annotation reference"/>
    <w:basedOn w:val="Standardnpsmoodstavce"/>
    <w:unhideWhenUsed/>
    <w:rsid w:val="00862A83"/>
    <w:rPr>
      <w:sz w:val="16"/>
      <w:szCs w:val="16"/>
    </w:rPr>
  </w:style>
  <w:style w:type="paragraph" w:styleId="Textbubliny">
    <w:name w:val="Balloon Text"/>
    <w:basedOn w:val="Normln"/>
    <w:link w:val="TextbublinyChar"/>
    <w:rsid w:val="00862A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62A83"/>
  </w:style>
  <w:style w:type="character" w:customStyle="1" w:styleId="TextkomenteChar">
    <w:name w:val="Text komentáře Char"/>
    <w:basedOn w:val="Standardnpsmoodstavce"/>
    <w:link w:val="Textkomente"/>
    <w:rsid w:val="00862A83"/>
  </w:style>
  <w:style w:type="character" w:customStyle="1" w:styleId="TextnormyCharChar">
    <w:name w:val="Text normy Char Char"/>
    <w:semiHidden/>
    <w:rsid w:val="00862A83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862A8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62A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62A83"/>
    <w:rPr>
      <w:b/>
      <w:bCs/>
    </w:rPr>
  </w:style>
  <w:style w:type="character" w:customStyle="1" w:styleId="NadpislnkuChar">
    <w:name w:val="Nadpis článku Char"/>
    <w:link w:val="Nadpislnku"/>
    <w:rsid w:val="00862A83"/>
    <w:rPr>
      <w:b/>
    </w:rPr>
  </w:style>
  <w:style w:type="character" w:styleId="Sledovanodkaz">
    <w:name w:val="FollowedHyperlink"/>
    <w:basedOn w:val="Standardnpsmoodstavce"/>
    <w:semiHidden/>
    <w:unhideWhenUsed/>
    <w:rsid w:val="00862A83"/>
    <w:rPr>
      <w:color w:val="954F72" w:themeColor="followedHyperlink"/>
      <w:u w:val="single"/>
    </w:rPr>
  </w:style>
  <w:style w:type="paragraph" w:customStyle="1" w:styleId="NadpisObr">
    <w:name w:val="NadpisObr"/>
    <w:basedOn w:val="Nadpis4"/>
    <w:next w:val="Textnormy"/>
    <w:qFormat/>
    <w:rsid w:val="00862A83"/>
    <w:pPr>
      <w:keepNext w:val="0"/>
      <w:keepLines w:val="0"/>
      <w:widowControl w:val="0"/>
      <w:jc w:val="center"/>
    </w:pPr>
  </w:style>
  <w:style w:type="paragraph" w:customStyle="1" w:styleId="NadpisTab">
    <w:name w:val="NadpisTab"/>
    <w:basedOn w:val="Nadpis4"/>
    <w:next w:val="Textnormy"/>
    <w:qFormat/>
    <w:rsid w:val="00862A83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wmf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2020\Normy20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Normy20i.dotx</Template>
  <TotalTime>48</TotalTime>
  <Pages>2</Pages>
  <Words>213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Radimská Lucie</cp:lastModifiedBy>
  <cp:revision>5</cp:revision>
  <cp:lastPrinted>2004-12-14T08:45:00Z</cp:lastPrinted>
  <dcterms:created xsi:type="dcterms:W3CDTF">2019-12-02T08:09:00Z</dcterms:created>
  <dcterms:modified xsi:type="dcterms:W3CDTF">2019-12-03T13:59:00Z</dcterms:modified>
</cp:coreProperties>
</file>