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40E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EB2624" w:rsidRPr="005D16ED">
        <w:rPr>
          <w:sz w:val="16"/>
        </w:rPr>
        <w:t>33.180.20</w:t>
      </w:r>
      <w:r>
        <w:tab/>
      </w:r>
      <w:r>
        <w:tab/>
      </w:r>
      <w:r>
        <w:rPr>
          <w:b/>
        </w:rPr>
        <w:t xml:space="preserve">Měsíc </w:t>
      </w:r>
      <w:r w:rsidR="00EB2624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EB2624" w:rsidP="00EB2624">
            <w:pPr>
              <w:pStyle w:val="1StrNN-2-23"/>
            </w:pPr>
            <w:r w:rsidRPr="005D16ED">
              <w:t>Dílčí specifikace – Neproměnné nízkovýkonové rezistory pro povrchovou montáž (SMD)</w:t>
            </w:r>
          </w:p>
        </w:tc>
        <w:tc>
          <w:tcPr>
            <w:tcW w:w="2552" w:type="dxa"/>
          </w:tcPr>
          <w:p w:rsidR="00EB2624" w:rsidRPr="005D16ED" w:rsidRDefault="00EB2624" w:rsidP="00EB2624">
            <w:pPr>
              <w:pStyle w:val="1StrCN"/>
            </w:pPr>
            <w:r w:rsidRPr="005D16ED">
              <w:t>ČSN</w:t>
            </w:r>
            <w:r w:rsidRPr="005D16ED">
              <w:br/>
              <w:t>EN 140400</w:t>
            </w:r>
            <w:r w:rsidRPr="005D16ED">
              <w:br/>
            </w:r>
            <w:r w:rsidRPr="005D16ED">
              <w:rPr>
                <w:b w:val="0"/>
                <w:sz w:val="28"/>
              </w:rPr>
              <w:t>ed. 2</w:t>
            </w:r>
          </w:p>
          <w:p w:rsidR="00A83EAB" w:rsidRDefault="00EB2624" w:rsidP="00EB2624">
            <w:pPr>
              <w:pStyle w:val="1StrTrZn"/>
            </w:pPr>
            <w:r w:rsidRPr="005D16ED">
              <w:t>35 8174</w:t>
            </w:r>
          </w:p>
        </w:tc>
      </w:tr>
    </w:tbl>
    <w:p w:rsidR="00A83EAB" w:rsidRDefault="00A83EAB">
      <w:pPr>
        <w:pStyle w:val="Shodnost"/>
      </w:pPr>
    </w:p>
    <w:p w:rsidR="00EB2624" w:rsidRPr="005D16ED" w:rsidRDefault="00EB2624" w:rsidP="00EB2624">
      <w:pPr>
        <w:pStyle w:val="Cizojazynnzev0"/>
      </w:pPr>
      <w:r w:rsidRPr="005D16ED">
        <w:t>Sectional specification – Fixed low power surface mount (SMD) resistors</w:t>
      </w:r>
    </w:p>
    <w:p w:rsidR="00EB2624" w:rsidRPr="005D16ED" w:rsidRDefault="00EB2624" w:rsidP="00EB2624">
      <w:pPr>
        <w:pStyle w:val="Cizojazynnzev0"/>
      </w:pPr>
      <w:r w:rsidRPr="005D16ED">
        <w:rPr>
          <w:noProof w:val="0"/>
          <w:lang w:val="fr-FR"/>
        </w:rPr>
        <w:t>Spécification intermédiaire – Résistances fixes à faible dissipation pour montage en surface (CMS)</w:t>
      </w:r>
    </w:p>
    <w:p w:rsidR="00EB2624" w:rsidRPr="005D16ED" w:rsidRDefault="00EB2624" w:rsidP="00EB2624">
      <w:pPr>
        <w:pStyle w:val="Cizojazynnzev"/>
        <w:spacing w:after="840"/>
        <w:rPr>
          <w:lang w:val="de-DE"/>
        </w:rPr>
      </w:pPr>
      <w:r w:rsidRPr="005D16ED">
        <w:rPr>
          <w:lang w:val="de-DE"/>
        </w:rPr>
        <w:t>Rahmenspezifikation – Oberfl</w:t>
      </w:r>
      <w:r w:rsidRPr="005D16ED">
        <w:rPr>
          <w:lang w:val="de-DE"/>
        </w:rPr>
        <w:sym w:font="Arial" w:char="00E4"/>
      </w:r>
      <w:r w:rsidRPr="005D16ED">
        <w:rPr>
          <w:lang w:val="de-DE"/>
        </w:rPr>
        <w:t>chenmontierbare Festwiderst</w:t>
      </w:r>
      <w:r w:rsidRPr="005D16ED">
        <w:rPr>
          <w:lang w:val="de-DE"/>
        </w:rPr>
        <w:sym w:font="Arial" w:char="00E4"/>
      </w:r>
      <w:r w:rsidRPr="005D16ED">
        <w:rPr>
          <w:lang w:val="de-DE"/>
        </w:rPr>
        <w:t>nde (SMD) kleiner Belastbarkeit</w:t>
      </w:r>
    </w:p>
    <w:p w:rsidR="00EB2624" w:rsidRPr="005D16ED" w:rsidRDefault="00EB2624" w:rsidP="00EB2624">
      <w:pPr>
        <w:pStyle w:val="Textnormy"/>
      </w:pPr>
      <w:r w:rsidRPr="005D16ED">
        <w:t>Tato norma přejímá anglickou verzi evropské normy EN 140400:2003. Má stejný st</w:t>
      </w:r>
      <w:r w:rsidRPr="005D16ED">
        <w:t>a</w:t>
      </w:r>
      <w:r w:rsidRPr="005D16ED">
        <w:t>tus jako oficiální verze.</w:t>
      </w:r>
    </w:p>
    <w:p w:rsidR="00EB2624" w:rsidRPr="005D16ED" w:rsidRDefault="00EB2624" w:rsidP="00EB2624">
      <w:pPr>
        <w:pStyle w:val="Textnormy"/>
        <w:rPr>
          <w:lang w:val="en-GB"/>
        </w:rPr>
      </w:pPr>
      <w:r w:rsidRPr="005D16ED">
        <w:rPr>
          <w:lang w:val="en-GB"/>
        </w:rPr>
        <w:t xml:space="preserve">This standard implements the English version of the European Standard </w:t>
      </w:r>
      <w:r w:rsidRPr="005D16ED">
        <w:t>EN 140400:2003</w:t>
      </w:r>
      <w:r w:rsidRPr="005D16ED">
        <w:rPr>
          <w:lang w:val="en-GB"/>
        </w:rPr>
        <w:t>. It has the same st</w:t>
      </w:r>
      <w:r w:rsidRPr="005D16ED">
        <w:rPr>
          <w:lang w:val="en-GB"/>
        </w:rPr>
        <w:t>a</w:t>
      </w:r>
      <w:r w:rsidRPr="005D16ED">
        <w:rPr>
          <w:lang w:val="en-GB"/>
        </w:rPr>
        <w:t>tus as the official ve</w:t>
      </w:r>
      <w:r w:rsidRPr="005D16ED">
        <w:rPr>
          <w:lang w:val="en-GB"/>
        </w:rPr>
        <w:t>r</w:t>
      </w:r>
      <w:r w:rsidRPr="005D16ED">
        <w:rPr>
          <w:lang w:val="en-GB"/>
        </w:rPr>
        <w:t>sion.</w:t>
      </w:r>
    </w:p>
    <w:p w:rsidR="00EB2624" w:rsidRPr="005D16ED" w:rsidRDefault="00EB2624" w:rsidP="00EB2624">
      <w:pPr>
        <w:pStyle w:val="Nadpislnku"/>
      </w:pPr>
      <w:r w:rsidRPr="005D16ED">
        <w:t>Nahrazení předchozích norem</w:t>
      </w:r>
    </w:p>
    <w:p w:rsidR="00EB2624" w:rsidRPr="005D16ED" w:rsidRDefault="00EB2624" w:rsidP="00EB2624">
      <w:pPr>
        <w:pStyle w:val="Textnormy"/>
      </w:pPr>
      <w:r w:rsidRPr="005D16ED">
        <w:t>S účinností od 2006-09-01 se nahrazuje ČSN EN 140400 (35 8174) z ledna 1998, která do uvedeného data platí so</w:t>
      </w:r>
      <w:r w:rsidRPr="005D16ED">
        <w:t>u</w:t>
      </w:r>
      <w:r w:rsidRPr="005D16ED">
        <w:t>běžně s touto normou.</w:t>
      </w:r>
    </w:p>
    <w:p w:rsidR="00EB2624" w:rsidRPr="005D16ED" w:rsidRDefault="00EB2624" w:rsidP="00EB2624">
      <w:pPr>
        <w:pStyle w:val="Nadpislnku"/>
      </w:pPr>
      <w:r w:rsidRPr="005D16ED">
        <w:t>Anotace obsahu</w:t>
      </w:r>
    </w:p>
    <w:p w:rsidR="00A83EAB" w:rsidRDefault="00EB2624">
      <w:pPr>
        <w:pStyle w:val="Textnormy"/>
      </w:pPr>
      <w:r w:rsidRPr="00B5395E">
        <w:t xml:space="preserve">Tato dílčí specifikace předepisuje preferované hodnoty charakteristik a jmenovitých hodnot a také kontrolní </w:t>
      </w:r>
      <w:r>
        <w:br/>
      </w:r>
      <w:r w:rsidRPr="00B5395E">
        <w:t>p</w:t>
      </w:r>
      <w:r w:rsidRPr="00B5395E">
        <w:t>o</w:t>
      </w:r>
      <w:r w:rsidRPr="00B5395E">
        <w:t xml:space="preserve">žadavky pro neproměnné rezistory pro povrchovou montáž hodnocené kvality. Tyto rezistory všeobecně mají pokovená kontaktní místa a jsou určeny k montáži přímo </w:t>
      </w:r>
      <w:proofErr w:type="gramStart"/>
      <w:r w:rsidRPr="00B5395E">
        <w:t>na</w:t>
      </w:r>
      <w:proofErr w:type="gramEnd"/>
      <w:r w:rsidRPr="00B5395E">
        <w:t xml:space="preserve"> substráty, např. </w:t>
      </w:r>
      <w:proofErr w:type="gramStart"/>
      <w:r w:rsidRPr="00B5395E">
        <w:t>hybridních</w:t>
      </w:r>
      <w:proofErr w:type="gramEnd"/>
      <w:r w:rsidRPr="00B5395E">
        <w:t xml:space="preserve"> integrov</w:t>
      </w:r>
      <w:r w:rsidRPr="00B5395E">
        <w:t>a</w:t>
      </w:r>
      <w:r w:rsidRPr="00B5395E">
        <w:t xml:space="preserve">ných obvodů nebo desek s plošnými spoji. Z kmenové specifikace EN 140000 vybírá příslušné zkušební metody použité v předmětových specifikacích, odvozených </w:t>
      </w:r>
      <w:proofErr w:type="gramStart"/>
      <w:r w:rsidRPr="00B5395E">
        <w:t>od</w:t>
      </w:r>
      <w:proofErr w:type="gramEnd"/>
      <w:r w:rsidRPr="00B5395E">
        <w:t xml:space="preserve"> této specifikace. K této specifikaci je přidružena jedna nebo více vzor</w:t>
      </w:r>
      <w:r w:rsidRPr="00B5395E">
        <w:t>o</w:t>
      </w:r>
      <w:r w:rsidRPr="00B5395E">
        <w:t>vých předmětových specifikací, každá vztažená číslem k EN. Vzorová předmětová specifikace, která byla vyhotov</w:t>
      </w:r>
      <w:r w:rsidRPr="00B5395E">
        <w:t>e</w:t>
      </w:r>
      <w:r w:rsidRPr="00B5395E">
        <w:t xml:space="preserve">na tak, jak je stanoveno ve 2.4 této specifikace, tvoří předmětovou specifikaci. Takové předmětové </w:t>
      </w:r>
      <w:r>
        <w:br/>
      </w:r>
      <w:r w:rsidRPr="00B5395E">
        <w:t>specif</w:t>
      </w:r>
      <w:r w:rsidRPr="00B5395E">
        <w:t>i</w:t>
      </w:r>
      <w:r w:rsidRPr="00B5395E">
        <w:t>kace smějí být použity pro udělení kvalifikačního schválení rezistoru a provedení kontroly shody kvality v souladu se Systémem CECC. Proti předchozímu vydání byly provedeny změny ve všech kapitolách i v přílohách A a B a byla přidána příloha C.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EB2624" w:rsidRPr="005D16ED" w:rsidRDefault="00EB2624" w:rsidP="00EB2624">
      <w:pPr>
        <w:pStyle w:val="Nadpiskapitoly"/>
        <w:spacing w:before="0"/>
        <w:outlineLvl w:val="0"/>
      </w:pPr>
      <w:r w:rsidRPr="005D16ED">
        <w:lastRenderedPageBreak/>
        <w:t>Národní předmluva</w:t>
      </w:r>
    </w:p>
    <w:p w:rsidR="00EB2624" w:rsidRPr="005D16ED" w:rsidRDefault="00EB2624" w:rsidP="00EB2624">
      <w:pPr>
        <w:pStyle w:val="Nadpislnku"/>
        <w:outlineLvl w:val="0"/>
      </w:pPr>
      <w:r w:rsidRPr="005D16ED">
        <w:t>Upozornění na používání této normy</w:t>
      </w:r>
    </w:p>
    <w:p w:rsidR="00EB2624" w:rsidRPr="00EB2624" w:rsidRDefault="00EB2624" w:rsidP="00EB2624">
      <w:pPr>
        <w:pStyle w:val="Textnormy"/>
      </w:pPr>
      <w:r w:rsidRPr="00EB2624">
        <w:t>Souběžně s touto normou je v souladu s předmluvou k EN 140400:2003 dovoleno do 2006-09-01 používat d</w:t>
      </w:r>
      <w:r w:rsidRPr="00EB2624">
        <w:t>o</w:t>
      </w:r>
      <w:r w:rsidRPr="00EB2624">
        <w:t>sud platnou ČSN EN 140400 (35 8174) z ledna 1998.</w:t>
      </w:r>
    </w:p>
    <w:p w:rsidR="00EB2624" w:rsidRPr="00EB2624" w:rsidRDefault="00EB2624" w:rsidP="00EB2624">
      <w:pPr>
        <w:pStyle w:val="Nadpislnku"/>
      </w:pPr>
      <w:r w:rsidRPr="00EB2624">
        <w:t>Změny proti předchozí normě</w:t>
      </w:r>
    </w:p>
    <w:p w:rsidR="00EB2624" w:rsidRPr="00EB2624" w:rsidRDefault="00EB2624" w:rsidP="00EB2624">
      <w:pPr>
        <w:pStyle w:val="Textnormy"/>
      </w:pPr>
      <w:r w:rsidRPr="00EB2624">
        <w:t>Byly provedeny změny ve všech kapitolách i v přílohách A a B a byla doplněna příloha C.</w:t>
      </w:r>
    </w:p>
    <w:p w:rsidR="00EB2624" w:rsidRPr="00EB2624" w:rsidRDefault="00EB2624" w:rsidP="00EB2624">
      <w:pPr>
        <w:pStyle w:val="Nadpislnku"/>
        <w:outlineLvl w:val="0"/>
      </w:pPr>
      <w:r w:rsidRPr="00EB2624">
        <w:t>Informace o citovaných dokumentech</w:t>
      </w:r>
    </w:p>
    <w:p w:rsidR="00EB2624" w:rsidRPr="00EB2624" w:rsidRDefault="00EB2624" w:rsidP="00EB2624">
      <w:pPr>
        <w:pStyle w:val="Textnormy"/>
      </w:pPr>
      <w:r w:rsidRPr="00EB2624">
        <w:t>EN 100114-2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rPr>
          <w:rFonts w:eastAsia="Arial Unicode MS" w:cs="Arial"/>
        </w:rPr>
        <w:t>dosud</w:t>
      </w:r>
      <w:r w:rsidRPr="00EB2624">
        <w:rPr>
          <w:rFonts w:ascii="Arial Unicode MS" w:eastAsia="Arial Unicode MS" w:hAnsi="Arial Unicode MS" w:cs="Arial Unicode MS"/>
        </w:rPr>
        <w:t xml:space="preserve"> </w:t>
      </w:r>
      <w:r w:rsidRPr="00EB2624">
        <w:t>nezavedena</w:t>
      </w:r>
    </w:p>
    <w:p w:rsidR="00EB2624" w:rsidRPr="00EB2624" w:rsidRDefault="00EB2624" w:rsidP="00EB2624">
      <w:pPr>
        <w:pStyle w:val="Textnormy"/>
      </w:pPr>
      <w:r w:rsidRPr="00EB2624">
        <w:t>EN 60062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 xml:space="preserve">zavedena v ČSN EN 60062 ed. 2 (35 8014) Kódy pro značení rezistorů a kondenzátorů </w:t>
      </w:r>
    </w:p>
    <w:p w:rsidR="00EB2624" w:rsidRPr="00EB2624" w:rsidRDefault="00EB2624" w:rsidP="00EB2624">
      <w:pPr>
        <w:pStyle w:val="Textnormy"/>
        <w:rPr>
          <w:vertAlign w:val="superscript"/>
        </w:rPr>
      </w:pPr>
      <w:r w:rsidRPr="00EB2624">
        <w:t>EN 60068-1:1988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 xml:space="preserve">nezavedena </w:t>
      </w:r>
      <w:r w:rsidRPr="00EB2624">
        <w:rPr>
          <w:rStyle w:val="Znakapoznpodarou"/>
        </w:rPr>
        <w:footnoteReference w:id="1"/>
      </w:r>
      <w:r w:rsidRPr="00EB2624">
        <w:rPr>
          <w:vertAlign w:val="superscript"/>
        </w:rPr>
        <w:t>)</w:t>
      </w:r>
    </w:p>
    <w:p w:rsidR="00EB2624" w:rsidRPr="00EB2624" w:rsidRDefault="00EB2624" w:rsidP="00EB2624">
      <w:pPr>
        <w:pStyle w:val="Textnormy"/>
      </w:pPr>
      <w:r w:rsidRPr="00741AED">
        <w:rPr>
          <w:spacing w:val="-4"/>
        </w:rPr>
        <w:t>EN 60068-2-1:1993</w:t>
      </w:r>
      <w:r w:rsidRPr="00741AED">
        <w:rPr>
          <w:rFonts w:ascii="Arial Unicode MS" w:eastAsia="Arial Unicode MS" w:hAnsi="Arial Unicode MS" w:cs="Arial Unicode MS" w:hint="eastAsia"/>
          <w:spacing w:val="-4"/>
        </w:rPr>
        <w:t> </w:t>
      </w:r>
      <w:r w:rsidRPr="00741AED">
        <w:rPr>
          <w:spacing w:val="-4"/>
        </w:rPr>
        <w:t>zavedena v ČSN EN 60068-2-1+A1:1995 (34 5791) Zkoušky vlivu prostředí</w:t>
      </w:r>
      <w:r w:rsidR="00182091" w:rsidRPr="00741AED">
        <w:rPr>
          <w:spacing w:val="-4"/>
        </w:rPr>
        <w:t xml:space="preserve"> –</w:t>
      </w:r>
      <w:r w:rsidRPr="00741AED">
        <w:rPr>
          <w:spacing w:val="-4"/>
        </w:rPr>
        <w:t xml:space="preserve"> Část 2: Zkou</w:t>
      </w:r>
      <w:r w:rsidRPr="00741AED">
        <w:rPr>
          <w:spacing w:val="-4"/>
        </w:rPr>
        <w:t>š</w:t>
      </w:r>
      <w:r w:rsidRPr="00741AED">
        <w:rPr>
          <w:spacing w:val="-4"/>
        </w:rPr>
        <w:t xml:space="preserve">ky – </w:t>
      </w:r>
      <w:r w:rsidRPr="00EB2624">
        <w:t xml:space="preserve">Zkoušky A: Chlad (obsahuje změnu A1:1993) </w:t>
      </w:r>
    </w:p>
    <w:p w:rsidR="00EB2624" w:rsidRPr="00531EAF" w:rsidRDefault="00EB2624" w:rsidP="00EB2624">
      <w:pPr>
        <w:pStyle w:val="Textnormy"/>
      </w:pPr>
      <w:r w:rsidRPr="00531EAF">
        <w:t>EN 60068-2-2:1993</w:t>
      </w:r>
      <w:r w:rsidRPr="00531EAF">
        <w:rPr>
          <w:rFonts w:ascii="Arial Unicode MS" w:eastAsia="Arial Unicode MS" w:hAnsi="Arial Unicode MS" w:cs="Arial Unicode MS" w:hint="eastAsia"/>
        </w:rPr>
        <w:t> </w:t>
      </w:r>
      <w:r w:rsidRPr="00531EAF">
        <w:t>zavedena v ČSN EN 60068-2-2+A1:1996 (34 5791) Z</w:t>
      </w:r>
      <w:r w:rsidR="00182091" w:rsidRPr="00531EAF">
        <w:t>ákladní zkoušky vlivu prostředí –</w:t>
      </w:r>
      <w:r w:rsidRPr="00531EAF">
        <w:t xml:space="preserve"> Část 2: </w:t>
      </w:r>
      <w:r w:rsidR="00182091" w:rsidRPr="00531EAF">
        <w:t xml:space="preserve">Zkoušky – </w:t>
      </w:r>
      <w:r w:rsidRPr="00531EAF">
        <w:t xml:space="preserve">Zkouška B: Suché teplo (obsahuje změnu A1:1993) </w:t>
      </w:r>
    </w:p>
    <w:p w:rsidR="00EB2624" w:rsidRPr="00EB2624" w:rsidRDefault="00EB2624" w:rsidP="00EB2624">
      <w:pPr>
        <w:pStyle w:val="Textnormy"/>
      </w:pPr>
      <w:r w:rsidRPr="00531EAF">
        <w:rPr>
          <w:spacing w:val="-2"/>
        </w:rPr>
        <w:t>EN 60068-2-6:1995</w:t>
      </w:r>
      <w:r w:rsidRPr="00531EAF">
        <w:rPr>
          <w:rFonts w:ascii="Arial Unicode MS" w:eastAsia="Arial Unicode MS" w:hAnsi="Arial Unicode MS" w:cs="Arial Unicode MS" w:hint="eastAsia"/>
          <w:spacing w:val="-2"/>
        </w:rPr>
        <w:t> </w:t>
      </w:r>
      <w:r w:rsidRPr="00531EAF">
        <w:rPr>
          <w:spacing w:val="-2"/>
        </w:rPr>
        <w:t xml:space="preserve">zavedena v ČSN EN 60068-2-6:1997 (34 5791) </w:t>
      </w:r>
      <w:r w:rsidR="00182091" w:rsidRPr="00531EAF">
        <w:rPr>
          <w:spacing w:val="-2"/>
        </w:rPr>
        <w:t>Zkoušení vlivu prostředí –</w:t>
      </w:r>
      <w:r w:rsidR="00FA5CE0" w:rsidRPr="00531EAF">
        <w:rPr>
          <w:spacing w:val="-2"/>
        </w:rPr>
        <w:t xml:space="preserve"> </w:t>
      </w:r>
      <w:r w:rsidRPr="00531EAF">
        <w:rPr>
          <w:spacing w:val="-2"/>
        </w:rPr>
        <w:t>Část 2: Zkou</w:t>
      </w:r>
      <w:r w:rsidRPr="00531EAF">
        <w:rPr>
          <w:spacing w:val="-2"/>
        </w:rPr>
        <w:t>š</w:t>
      </w:r>
      <w:r w:rsidRPr="00531EAF">
        <w:rPr>
          <w:spacing w:val="-2"/>
        </w:rPr>
        <w:t xml:space="preserve">ky – </w:t>
      </w:r>
      <w:r w:rsidRPr="00EB2624">
        <w:rPr>
          <w:spacing w:val="-1"/>
        </w:rPr>
        <w:t>Z</w:t>
      </w:r>
      <w:r w:rsidRPr="00EB2624">
        <w:t xml:space="preserve">kouška Fc: Vibrace (sinusové) </w:t>
      </w:r>
    </w:p>
    <w:p w:rsidR="00EB2624" w:rsidRPr="00EB2624" w:rsidRDefault="00EB2624" w:rsidP="00EB2624">
      <w:pPr>
        <w:pStyle w:val="Textnormy"/>
      </w:pPr>
      <w:r w:rsidRPr="00EB2624">
        <w:t>EN 60068-2-21:1999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 xml:space="preserve">zavedena v ČSN EN 60068-2-21:2000 (34 5791) Zkoušení vlivů prostředí – Část 2-21: Zkoušky – Zkouška U: Pevnost vývodů a jejich neoddělitelných upevňovacích částí </w:t>
      </w:r>
    </w:p>
    <w:p w:rsidR="00EB2624" w:rsidRPr="00EB2624" w:rsidRDefault="00EB2624" w:rsidP="00EB2624">
      <w:pPr>
        <w:pStyle w:val="Textnormy"/>
      </w:pPr>
      <w:r w:rsidRPr="00EB2624">
        <w:t>EN 60115-1:2000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>zavedena v ČSN EN 60115-1:2002 (34 8190) Neproměnné rezistory pro použití v elektronických zařízeních – Část 1: Kmenová specifikace</w:t>
      </w:r>
    </w:p>
    <w:p w:rsidR="00EB2624" w:rsidRPr="00EB2624" w:rsidRDefault="00EB2624" w:rsidP="00EB2624">
      <w:pPr>
        <w:pStyle w:val="Textnormy"/>
      </w:pPr>
      <w:r w:rsidRPr="00EB2624">
        <w:t>IEC 60115-8:1989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rPr>
          <w:rFonts w:ascii="Arial Unicode MS" w:eastAsia="Arial Unicode MS" w:hAnsi="Arial Unicode MS" w:cs="Arial Unicode MS" w:hint="eastAsia"/>
        </w:rPr>
        <w:t xml:space="preserve">dosud </w:t>
      </w:r>
      <w:r w:rsidRPr="00EB2624">
        <w:t>nezavedena</w:t>
      </w:r>
    </w:p>
    <w:p w:rsidR="00EB2624" w:rsidRPr="00EB2624" w:rsidRDefault="00EB2624" w:rsidP="00EB2624">
      <w:pPr>
        <w:pStyle w:val="Textnormy"/>
      </w:pPr>
      <w:r w:rsidRPr="00EB2624">
        <w:t>CECC 240 001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>nezavedeno</w:t>
      </w:r>
    </w:p>
    <w:p w:rsidR="00EB2624" w:rsidRPr="00EB2624" w:rsidRDefault="00EB2624" w:rsidP="00EB2624">
      <w:pPr>
        <w:pStyle w:val="Textnormy"/>
      </w:pPr>
      <w:r w:rsidRPr="00EB2624">
        <w:t>CECC 00 200</w:t>
      </w:r>
      <w:r w:rsidRPr="00EB2624">
        <w:rPr>
          <w:rFonts w:ascii="Arial Unicode MS" w:eastAsia="Arial Unicode MS" w:hAnsi="Arial Unicode MS" w:cs="Arial Unicode MS" w:hint="eastAsia"/>
        </w:rPr>
        <w:t> </w:t>
      </w:r>
      <w:r w:rsidRPr="00EB2624">
        <w:t>nezavedeno</w:t>
      </w:r>
    </w:p>
    <w:p w:rsidR="00EB2624" w:rsidRPr="00EB2624" w:rsidRDefault="00EB2624" w:rsidP="00EB2624">
      <w:pPr>
        <w:pStyle w:val="Poznmka"/>
        <w:rPr>
          <w:kern w:val="28"/>
        </w:rPr>
      </w:pPr>
      <w:r w:rsidRPr="00EB2624">
        <w:rPr>
          <w:kern w:val="28"/>
        </w:rPr>
        <w:t>POZNÁMKA</w:t>
      </w:r>
      <w:r w:rsidRPr="00EB2624">
        <w:rPr>
          <w:kern w:val="28"/>
        </w:rPr>
        <w:t> </w:t>
      </w:r>
      <w:r w:rsidRPr="00EB2624">
        <w:rPr>
          <w:kern w:val="28"/>
        </w:rPr>
        <w:t>Doporučení CECC jsou dostupná v zákaznickém centru ČAS.</w:t>
      </w:r>
    </w:p>
    <w:p w:rsidR="00EB2624" w:rsidRPr="00EB2624" w:rsidRDefault="00EB2624" w:rsidP="00EB2624">
      <w:pPr>
        <w:pStyle w:val="Nadpislnku"/>
      </w:pPr>
      <w:r w:rsidRPr="00EB2624">
        <w:t>Vysvětlivky k textu této normy</w:t>
      </w:r>
    </w:p>
    <w:p w:rsidR="00EB2624" w:rsidRPr="00EB2624" w:rsidRDefault="00EB2624" w:rsidP="00EB2624">
      <w:pPr>
        <w:pStyle w:val="Textnormy"/>
      </w:pPr>
      <w:r w:rsidRPr="00EB2624">
        <w:t>V případě nedatovaných odkazů na evropské/mezinárodní normy jsou ČSN uvedené v článku „Informace o citovaných dokumentech“ nejnovějšími vydáními, platnými v době schválení této normy. Při používání této normy je třeba vždy použít taková vydání ČSN, která přejímají nejnovější vydání nedatovaných evropských/mezinárodních norem (včetně všech změn).</w:t>
      </w:r>
    </w:p>
    <w:p w:rsidR="00EB2624" w:rsidRPr="00EB2624" w:rsidRDefault="00EB2624" w:rsidP="00EB2624">
      <w:pPr>
        <w:pStyle w:val="Nadpislnku"/>
      </w:pPr>
      <w:r w:rsidRPr="00EB2624">
        <w:t>Vypracování normy</w:t>
      </w:r>
    </w:p>
    <w:p w:rsidR="00EB2624" w:rsidRPr="00EB2624" w:rsidRDefault="00EB2624" w:rsidP="00EB2624">
      <w:pPr>
        <w:pStyle w:val="Textnormy"/>
      </w:pPr>
      <w:r w:rsidRPr="00EB2624">
        <w:t>Zpracovatel: Vít Vacek, IČO 63201976</w:t>
      </w:r>
    </w:p>
    <w:p w:rsidR="00EB2624" w:rsidRPr="00EB2624" w:rsidRDefault="00EB2624" w:rsidP="00EB2624">
      <w:pPr>
        <w:pStyle w:val="Textnormy"/>
      </w:pPr>
      <w:r w:rsidRPr="00EB2624">
        <w:t>Technická normalizační komise: TNK 102 Součástky a materiály pro elektroniku a elektrotechniku</w:t>
      </w:r>
    </w:p>
    <w:p w:rsidR="00EB2624" w:rsidRPr="00EB2624" w:rsidRDefault="00EB2624" w:rsidP="00EB2624">
      <w:pPr>
        <w:pStyle w:val="Textnormy"/>
      </w:pPr>
      <w:r w:rsidRPr="00EB2624">
        <w:t>Pracovník České agentury pro standardizaci: Ing. František Ruda</w:t>
      </w:r>
    </w:p>
    <w:p w:rsidR="00EB2624" w:rsidRPr="00EB2624" w:rsidRDefault="00EB2624" w:rsidP="00EB2624">
      <w:pPr>
        <w:pStyle w:val="Textnormy"/>
      </w:pPr>
      <w:r w:rsidRPr="00EB2624"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EB2624" w:rsidRPr="00010C53" w:rsidRDefault="00EB2624" w:rsidP="00EB2624">
      <w:pPr>
        <w:pStyle w:val="Textnormy"/>
        <w:shd w:val="clear" w:color="auto" w:fill="FFFF99"/>
        <w:jc w:val="center"/>
        <w:rPr>
          <w:b/>
          <w:color w:val="FF0000"/>
        </w:rPr>
      </w:pPr>
      <w:r>
        <w:br w:type="page"/>
      </w:r>
      <w:r w:rsidRPr="00010C53">
        <w:rPr>
          <w:b/>
          <w:color w:val="FF0000"/>
        </w:rPr>
        <w:lastRenderedPageBreak/>
        <w:t>NÁSLEDUJE TEXT PŘEJÍMANÉHO ORIGINÁLU</w:t>
      </w:r>
    </w:p>
    <w:p w:rsidR="00EB2624" w:rsidRPr="005D16ED" w:rsidRDefault="00EB2624" w:rsidP="00EB2624">
      <w:pPr>
        <w:pStyle w:val="Textnormy"/>
      </w:pPr>
    </w:p>
    <w:sectPr w:rsidR="00EB2624" w:rsidRPr="005D16ED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AC" w:rsidRDefault="00765EAC">
      <w:r>
        <w:separator/>
      </w:r>
    </w:p>
  </w:endnote>
  <w:endnote w:type="continuationSeparator" w:id="0">
    <w:p w:rsidR="00765EAC" w:rsidRDefault="0076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1CC0B7E2-B4FF-4E17-816F-62AA9D0329EE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624">
      <w:rPr>
        <w:rStyle w:val="slostrnky"/>
        <w:noProof/>
      </w:rPr>
      <w:t>3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624">
      <w:rPr>
        <w:rStyle w:val="slostrnky"/>
        <w:noProof/>
      </w:rPr>
      <w:t>3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metro</w:t>
    </w:r>
    <w:r w:rsidR="00EB2624">
      <w:rPr>
        <w:sz w:val="16"/>
      </w:rPr>
      <w:t>logii a státní zkušebnictví, 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765EAC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1EA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765EAC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1EA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AC" w:rsidRDefault="00765EAC">
      <w:r>
        <w:separator/>
      </w:r>
    </w:p>
  </w:footnote>
  <w:footnote w:type="continuationSeparator" w:id="0">
    <w:p w:rsidR="00765EAC" w:rsidRDefault="00765EAC">
      <w:r>
        <w:continuationSeparator/>
      </w:r>
    </w:p>
  </w:footnote>
  <w:footnote w:id="1">
    <w:p w:rsidR="00EB2624" w:rsidRDefault="00EB2624" w:rsidP="00EB2624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ab/>
        <w:t>ČSN 345791-1:1989, která přejímala IEC 60068-1:198</w:t>
      </w:r>
      <w:bookmarkStart w:id="0" w:name="_GoBack"/>
      <w:bookmarkEnd w:id="0"/>
      <w:r>
        <w:t>8, byla zrušena z důvodu nahrazení mezinárodní normy novějším vydáním a je dostupná v zákaznickém centru ČAS.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531EA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3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531EA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4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AF" w:rsidRDefault="00531EA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2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5D16ED" w:rsidRDefault="00531EAF" w:rsidP="005D16E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6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765EAC">
      <w:t>ČSN EN 140400 ed.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531EAF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7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765EAC">
      <w:t xml:space="preserve">ČSN EN </w:t>
    </w:r>
    <w:r w:rsidR="00765EAC">
      <w:t>140400 ed.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2" w:rsidRDefault="00531EA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325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4"/>
    <w:rsid w:val="000D22A5"/>
    <w:rsid w:val="000D7198"/>
    <w:rsid w:val="000D7CC4"/>
    <w:rsid w:val="00103F06"/>
    <w:rsid w:val="00104C1B"/>
    <w:rsid w:val="0013039D"/>
    <w:rsid w:val="00135415"/>
    <w:rsid w:val="001567EF"/>
    <w:rsid w:val="00182091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31EAF"/>
    <w:rsid w:val="00576ED5"/>
    <w:rsid w:val="005E3B21"/>
    <w:rsid w:val="005E6EAE"/>
    <w:rsid w:val="006A3382"/>
    <w:rsid w:val="006B04C9"/>
    <w:rsid w:val="006D2485"/>
    <w:rsid w:val="00734D06"/>
    <w:rsid w:val="00741AED"/>
    <w:rsid w:val="00765EAC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EB2624"/>
    <w:rsid w:val="00F34746"/>
    <w:rsid w:val="00F415E7"/>
    <w:rsid w:val="00F74691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39BE0E9-194E-424C-A794-4BB3021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624"/>
  </w:style>
  <w:style w:type="paragraph" w:styleId="Nadpis1">
    <w:name w:val="heading 1"/>
    <w:basedOn w:val="Nadpiskapitoly"/>
    <w:next w:val="Textnormy"/>
    <w:link w:val="Nadpis1Char"/>
    <w:qFormat/>
    <w:rsid w:val="00EB2624"/>
    <w:pPr>
      <w:outlineLvl w:val="0"/>
    </w:pPr>
  </w:style>
  <w:style w:type="paragraph" w:styleId="Nadpis2">
    <w:name w:val="heading 2"/>
    <w:basedOn w:val="Nadpislnku"/>
    <w:next w:val="Textnormy"/>
    <w:qFormat/>
    <w:rsid w:val="00EB2624"/>
    <w:pPr>
      <w:outlineLvl w:val="1"/>
    </w:pPr>
  </w:style>
  <w:style w:type="paragraph" w:styleId="Nadpis3">
    <w:name w:val="heading 3"/>
    <w:basedOn w:val="Nadpislnku"/>
    <w:next w:val="Textnormy"/>
    <w:qFormat/>
    <w:rsid w:val="00EB2624"/>
    <w:pPr>
      <w:outlineLvl w:val="2"/>
    </w:pPr>
  </w:style>
  <w:style w:type="paragraph" w:styleId="Nadpis4">
    <w:name w:val="heading 4"/>
    <w:basedOn w:val="Nadpislnku"/>
    <w:next w:val="Textnormy"/>
    <w:qFormat/>
    <w:rsid w:val="00EB2624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EB2624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EB2624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EB2624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EB2624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EB2624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EB262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B2624"/>
  </w:style>
  <w:style w:type="paragraph" w:customStyle="1" w:styleId="Nadpiskapitoly">
    <w:name w:val="Nadpis kapitoly"/>
    <w:basedOn w:val="Nadpislnku"/>
    <w:next w:val="Textnormy"/>
    <w:rsid w:val="00EB2624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EB2624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EB2624"/>
    <w:pPr>
      <w:spacing w:after="120"/>
      <w:jc w:val="both"/>
    </w:pPr>
  </w:style>
  <w:style w:type="paragraph" w:customStyle="1" w:styleId="1StrTrZn">
    <w:name w:val="1StrTrZn"/>
    <w:basedOn w:val="Textnormy"/>
    <w:rsid w:val="00EB2624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EB2624"/>
    <w:pPr>
      <w:spacing w:before="480"/>
    </w:pPr>
  </w:style>
  <w:style w:type="paragraph" w:customStyle="1" w:styleId="1StrNN-1-23">
    <w:name w:val="1StrNN-1-23"/>
    <w:basedOn w:val="Textnormy"/>
    <w:rsid w:val="00EB2624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EB2624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EB2624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EB2624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EB2624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EB2624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EB2624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EB2624"/>
    <w:pPr>
      <w:spacing w:before="0" w:after="120"/>
      <w:ind w:left="284" w:hanging="284"/>
    </w:pPr>
  </w:style>
  <w:style w:type="paragraph" w:styleId="Zhlav">
    <w:name w:val="header"/>
    <w:basedOn w:val="Textnormy"/>
    <w:rsid w:val="00EB2624"/>
    <w:pPr>
      <w:spacing w:after="360"/>
    </w:pPr>
    <w:rPr>
      <w:sz w:val="18"/>
    </w:rPr>
  </w:style>
  <w:style w:type="paragraph" w:styleId="Zpat">
    <w:name w:val="footer"/>
    <w:basedOn w:val="Textnormy"/>
    <w:rsid w:val="00EB2624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EB2624"/>
    <w:pPr>
      <w:spacing w:after="120"/>
    </w:pPr>
  </w:style>
  <w:style w:type="paragraph" w:styleId="Obsah2">
    <w:name w:val="toc 2"/>
    <w:basedOn w:val="Obsah1"/>
    <w:next w:val="Textnormy"/>
    <w:uiPriority w:val="39"/>
    <w:rsid w:val="00EB2624"/>
  </w:style>
  <w:style w:type="paragraph" w:styleId="Obsah1">
    <w:name w:val="toc 1"/>
    <w:basedOn w:val="Textnormy"/>
    <w:next w:val="Textnormy"/>
    <w:uiPriority w:val="39"/>
    <w:rsid w:val="00EB2624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EB2624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EB2624"/>
  </w:style>
  <w:style w:type="paragraph" w:styleId="Obsah4">
    <w:name w:val="toc 4"/>
    <w:basedOn w:val="Obsah1"/>
    <w:next w:val="Textnormy"/>
    <w:rsid w:val="00EB2624"/>
  </w:style>
  <w:style w:type="paragraph" w:styleId="Obsah6">
    <w:name w:val="toc 6"/>
    <w:basedOn w:val="Obsah1"/>
    <w:next w:val="Textnormy"/>
    <w:rsid w:val="00EB2624"/>
  </w:style>
  <w:style w:type="paragraph" w:styleId="Obsah7">
    <w:name w:val="toc 7"/>
    <w:basedOn w:val="Obsah1"/>
    <w:next w:val="Textnormy"/>
    <w:semiHidden/>
    <w:rsid w:val="00EB2624"/>
  </w:style>
  <w:style w:type="paragraph" w:styleId="Obsah8">
    <w:name w:val="toc 8"/>
    <w:basedOn w:val="Obsah1"/>
    <w:next w:val="Textnormy"/>
    <w:semiHidden/>
    <w:rsid w:val="00EB2624"/>
  </w:style>
  <w:style w:type="character" w:styleId="Znakapoznpodarou">
    <w:name w:val="footnote reference"/>
    <w:basedOn w:val="Standardnpsmoodstavce"/>
    <w:rsid w:val="00EB2624"/>
    <w:rPr>
      <w:vertAlign w:val="superscript"/>
    </w:rPr>
  </w:style>
  <w:style w:type="paragraph" w:customStyle="1" w:styleId="ABCseznamCZ">
    <w:name w:val="ABC seznamCZ"/>
    <w:basedOn w:val="Textnormy"/>
    <w:rsid w:val="00EB2624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EB2624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EB2624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EB2624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EB2624"/>
    <w:pPr>
      <w:keepNext w:val="0"/>
      <w:jc w:val="center"/>
    </w:pPr>
  </w:style>
  <w:style w:type="paragraph" w:customStyle="1" w:styleId="Abecednseznam">
    <w:name w:val="Abecední seznam"/>
    <w:basedOn w:val="Textnormy"/>
    <w:rsid w:val="00EB2624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EB2624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EB2624"/>
    <w:pPr>
      <w:ind w:left="1600"/>
    </w:pPr>
  </w:style>
  <w:style w:type="paragraph" w:customStyle="1" w:styleId="1Str1Rad">
    <w:name w:val="1Str1Rad"/>
    <w:basedOn w:val="Textnormy"/>
    <w:rsid w:val="00EB2624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EB2624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EB2624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EB2624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EB2624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EB2624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EB2624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EB2624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EB2624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EB2624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EB2624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EB2624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EB2624"/>
    <w:pPr>
      <w:spacing w:before="300"/>
    </w:pPr>
  </w:style>
  <w:style w:type="paragraph" w:customStyle="1" w:styleId="1StrNN-X">
    <w:name w:val="1StrNN-X"/>
    <w:basedOn w:val="1StrNN-1-23"/>
    <w:rsid w:val="00EB2624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EB2624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EB2624"/>
    <w:pPr>
      <w:spacing w:before="800"/>
    </w:pPr>
  </w:style>
  <w:style w:type="paragraph" w:customStyle="1" w:styleId="1StrNN-2-4">
    <w:name w:val="1StrNN-2-4"/>
    <w:basedOn w:val="1StrNN-1-23"/>
    <w:rsid w:val="00EB2624"/>
  </w:style>
  <w:style w:type="paragraph" w:customStyle="1" w:styleId="1StrNN-3-4">
    <w:name w:val="1StrNN-3-4"/>
    <w:basedOn w:val="1StrNN-1-23"/>
    <w:rsid w:val="00EB2624"/>
    <w:pPr>
      <w:spacing w:before="460"/>
    </w:pPr>
  </w:style>
  <w:style w:type="paragraph" w:customStyle="1" w:styleId="1StrNN-4-4">
    <w:name w:val="1StrNN-4-4"/>
    <w:basedOn w:val="1StrNN-1-23"/>
    <w:rsid w:val="00EB2624"/>
    <w:pPr>
      <w:spacing w:before="340"/>
    </w:pPr>
  </w:style>
  <w:style w:type="paragraph" w:customStyle="1" w:styleId="ABCSeznamUS">
    <w:name w:val="ABC SeznamUS"/>
    <w:basedOn w:val="Textnormy"/>
    <w:rsid w:val="00EB2624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EB2624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EB2624"/>
    <w:pPr>
      <w:jc w:val="left"/>
    </w:pPr>
  </w:style>
  <w:style w:type="paragraph" w:customStyle="1" w:styleId="1StrNN-4-3">
    <w:name w:val="1StrNN-4-3"/>
    <w:basedOn w:val="1StrNN-1-23"/>
    <w:rsid w:val="00EB2624"/>
    <w:pPr>
      <w:spacing w:before="160"/>
    </w:pPr>
  </w:style>
  <w:style w:type="paragraph" w:customStyle="1" w:styleId="Upozornn">
    <w:name w:val="Upozornění"/>
    <w:basedOn w:val="Normln"/>
    <w:rsid w:val="00EB2624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EB2624"/>
  </w:style>
  <w:style w:type="character" w:styleId="Hypertextovodkaz">
    <w:name w:val="Hyperlink"/>
    <w:unhideWhenUsed/>
    <w:rsid w:val="00EB2624"/>
    <w:rPr>
      <w:color w:val="0000FF"/>
      <w:u w:val="single"/>
    </w:rPr>
  </w:style>
  <w:style w:type="table" w:styleId="Mkatabulky">
    <w:name w:val="Table Grid"/>
    <w:basedOn w:val="Normlntabulka"/>
    <w:rsid w:val="00EB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EB2624"/>
    <w:rPr>
      <w:b/>
      <w:sz w:val="24"/>
    </w:rPr>
  </w:style>
  <w:style w:type="character" w:styleId="Odkaznakoment">
    <w:name w:val="annotation reference"/>
    <w:basedOn w:val="Standardnpsmoodstavce"/>
    <w:unhideWhenUsed/>
    <w:rsid w:val="00EB2624"/>
    <w:rPr>
      <w:sz w:val="16"/>
      <w:szCs w:val="16"/>
    </w:rPr>
  </w:style>
  <w:style w:type="paragraph" w:styleId="Textbubliny">
    <w:name w:val="Balloon Text"/>
    <w:basedOn w:val="Normln"/>
    <w:link w:val="TextbublinyChar"/>
    <w:rsid w:val="00EB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2624"/>
  </w:style>
  <w:style w:type="character" w:customStyle="1" w:styleId="TextkomenteChar">
    <w:name w:val="Text komentáře Char"/>
    <w:basedOn w:val="Standardnpsmoodstavce"/>
    <w:link w:val="Textkomente"/>
    <w:rsid w:val="00EB2624"/>
  </w:style>
  <w:style w:type="character" w:customStyle="1" w:styleId="TextnormyCharChar">
    <w:name w:val="Text normy Char Char"/>
    <w:semiHidden/>
    <w:rsid w:val="00EB2624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B262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2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2624"/>
    <w:rPr>
      <w:b/>
      <w:bCs/>
    </w:rPr>
  </w:style>
  <w:style w:type="character" w:customStyle="1" w:styleId="NadpislnkuChar">
    <w:name w:val="Nadpis článku Char"/>
    <w:link w:val="Nadpislnku"/>
    <w:rsid w:val="00EB2624"/>
    <w:rPr>
      <w:b/>
    </w:rPr>
  </w:style>
  <w:style w:type="character" w:styleId="Sledovanodkaz">
    <w:name w:val="FollowedHyperlink"/>
    <w:basedOn w:val="Standardnpsmoodstavce"/>
    <w:semiHidden/>
    <w:unhideWhenUsed/>
    <w:rsid w:val="00EB2624"/>
    <w:rPr>
      <w:color w:val="954F72" w:themeColor="followedHyperlink"/>
      <w:u w:val="single"/>
    </w:rPr>
  </w:style>
  <w:style w:type="paragraph" w:customStyle="1" w:styleId="Cizojazynnzev0">
    <w:name w:val="Cizojazyèný název"/>
    <w:rsid w:val="00EB262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88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2018-03-01T09:31:00Z</cp:lastPrinted>
  <dcterms:created xsi:type="dcterms:W3CDTF">2018-03-01T09:22:00Z</dcterms:created>
  <dcterms:modified xsi:type="dcterms:W3CDTF">2018-03-01T11:00:00Z</dcterms:modified>
</cp:coreProperties>
</file>